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BA3FD" w14:textId="03254B5F" w:rsidR="002B7B38" w:rsidRPr="00F80F79" w:rsidRDefault="002B7B38" w:rsidP="002B7B38">
      <w:pPr>
        <w:pStyle w:val="CRCoverPage"/>
        <w:tabs>
          <w:tab w:val="right" w:pos="9639"/>
        </w:tabs>
        <w:spacing w:after="0"/>
        <w:rPr>
          <w:rFonts w:ascii="Times New Roman" w:hAnsi="Times New Roman"/>
          <w:b/>
          <w:noProof/>
          <w:sz w:val="24"/>
        </w:rPr>
      </w:pPr>
      <w:bookmarkStart w:id="0" w:name="_Hlk145670493"/>
      <w:r w:rsidRPr="00F80F79">
        <w:rPr>
          <w:rFonts w:ascii="Times New Roman" w:hAnsi="Times New Roman"/>
          <w:b/>
          <w:noProof/>
          <w:sz w:val="24"/>
        </w:rPr>
        <w:t>3GPP TSG RAN WG1 #11</w:t>
      </w:r>
      <w:r>
        <w:rPr>
          <w:rFonts w:ascii="Times New Roman" w:hAnsi="Times New Roman"/>
          <w:b/>
          <w:noProof/>
          <w:sz w:val="24"/>
        </w:rPr>
        <w:t>9</w:t>
      </w:r>
      <w:r w:rsidRPr="00F80F79">
        <w:rPr>
          <w:rFonts w:ascii="Times New Roman" w:hAnsi="Times New Roman"/>
          <w:b/>
          <w:noProof/>
          <w:sz w:val="24"/>
        </w:rPr>
        <w:tab/>
        <w:t>R1-</w:t>
      </w:r>
      <w:r w:rsidR="00E46EB4">
        <w:rPr>
          <w:rFonts w:ascii="Times New Roman" w:hAnsi="Times New Roman"/>
          <w:b/>
          <w:noProof/>
          <w:sz w:val="24"/>
        </w:rPr>
        <w:t>2410457</w:t>
      </w:r>
    </w:p>
    <w:p w14:paraId="13EEFA4D" w14:textId="77777777" w:rsidR="002B7B38" w:rsidRPr="00F80F79" w:rsidRDefault="002B7B38" w:rsidP="002B7B38">
      <w:pPr>
        <w:pStyle w:val="CRCoverPage"/>
        <w:tabs>
          <w:tab w:val="right" w:pos="9639"/>
        </w:tabs>
        <w:spacing w:after="0"/>
        <w:rPr>
          <w:rFonts w:ascii="Times New Roman" w:hAnsi="Times New Roman"/>
          <w:b/>
          <w:noProof/>
          <w:sz w:val="24"/>
        </w:rPr>
      </w:pPr>
      <w:r>
        <w:rPr>
          <w:rFonts w:ascii="Times New Roman" w:hAnsi="Times New Roman"/>
          <w:b/>
          <w:noProof/>
          <w:sz w:val="24"/>
        </w:rPr>
        <w:t>Orlando</w:t>
      </w:r>
      <w:r w:rsidRPr="00F80F79">
        <w:rPr>
          <w:rFonts w:ascii="Times New Roman" w:hAnsi="Times New Roman"/>
          <w:b/>
          <w:noProof/>
          <w:sz w:val="24"/>
        </w:rPr>
        <w:t xml:space="preserve">, </w:t>
      </w:r>
      <w:r>
        <w:rPr>
          <w:rFonts w:ascii="Times New Roman" w:hAnsi="Times New Roman"/>
          <w:b/>
          <w:noProof/>
          <w:sz w:val="24"/>
        </w:rPr>
        <w:t>United States</w:t>
      </w:r>
      <w:r w:rsidRPr="00F80F79">
        <w:rPr>
          <w:rFonts w:ascii="Times New Roman" w:hAnsi="Times New Roman"/>
          <w:b/>
          <w:noProof/>
          <w:sz w:val="24"/>
        </w:rPr>
        <w:t xml:space="preserve">, </w:t>
      </w:r>
      <w:r>
        <w:rPr>
          <w:rFonts w:ascii="Times New Roman" w:hAnsi="Times New Roman"/>
          <w:b/>
          <w:noProof/>
          <w:sz w:val="24"/>
        </w:rPr>
        <w:t>November</w:t>
      </w:r>
      <w:r w:rsidRPr="00F80F79">
        <w:rPr>
          <w:rFonts w:ascii="Times New Roman" w:hAnsi="Times New Roman"/>
          <w:b/>
          <w:noProof/>
          <w:sz w:val="24"/>
        </w:rPr>
        <w:t xml:space="preserve"> 1</w:t>
      </w:r>
      <w:r>
        <w:rPr>
          <w:rFonts w:ascii="Times New Roman" w:hAnsi="Times New Roman"/>
          <w:b/>
          <w:noProof/>
          <w:sz w:val="24"/>
        </w:rPr>
        <w:t>8</w:t>
      </w:r>
      <w:r w:rsidRPr="00F80F79">
        <w:rPr>
          <w:rFonts w:ascii="Times New Roman" w:hAnsi="Times New Roman" w:hint="eastAsia"/>
          <w:b/>
          <w:noProof/>
          <w:sz w:val="24"/>
        </w:rPr>
        <w:t>th</w:t>
      </w:r>
      <w:r w:rsidRPr="00F80F79">
        <w:rPr>
          <w:rFonts w:ascii="Times New Roman" w:hAnsi="Times New Roman"/>
          <w:b/>
          <w:noProof/>
          <w:sz w:val="24"/>
        </w:rPr>
        <w:t xml:space="preserve"> – </w:t>
      </w:r>
      <w:r>
        <w:rPr>
          <w:rFonts w:ascii="Times New Roman" w:hAnsi="Times New Roman"/>
          <w:b/>
          <w:noProof/>
          <w:sz w:val="24"/>
        </w:rPr>
        <w:t>22</w:t>
      </w:r>
      <w:r w:rsidRPr="00F80F79">
        <w:rPr>
          <w:rFonts w:ascii="Times New Roman" w:hAnsi="Times New Roman"/>
          <w:b/>
          <w:noProof/>
          <w:sz w:val="24"/>
        </w:rPr>
        <w:t>th, 2024</w:t>
      </w:r>
    </w:p>
    <w:bookmarkEnd w:id="0"/>
    <w:p w14:paraId="600B303E" w14:textId="77777777" w:rsidR="00DE67D1" w:rsidRPr="00BD602C" w:rsidRDefault="00DE67D1" w:rsidP="00DE67D1">
      <w:pPr>
        <w:tabs>
          <w:tab w:val="left" w:pos="1985"/>
        </w:tabs>
        <w:spacing w:after="0"/>
        <w:jc w:val="both"/>
        <w:rPr>
          <w:rFonts w:ascii="Arial" w:hAnsi="Arial" w:cs="Arial"/>
          <w:b/>
          <w:sz w:val="24"/>
          <w:lang w:eastAsia="ja-JP"/>
        </w:rPr>
      </w:pPr>
    </w:p>
    <w:p w14:paraId="28469171" w14:textId="0E2729A9"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1" w:name="Source"/>
      <w:bookmarkEnd w:id="1"/>
      <w:r w:rsidR="009F7793" w:rsidRPr="004D3391">
        <w:rPr>
          <w:rFonts w:ascii="Arial" w:hAnsi="Arial" w:cs="Arial"/>
          <w:sz w:val="24"/>
          <w:lang w:val="en-US"/>
        </w:rPr>
        <w:tab/>
      </w:r>
      <w:r w:rsidR="00F80DF2">
        <w:rPr>
          <w:rFonts w:ascii="Arial" w:hAnsi="Arial" w:cs="Arial"/>
          <w:sz w:val="24"/>
          <w:szCs w:val="22"/>
        </w:rPr>
        <w:t>5</w:t>
      </w:r>
      <w:proofErr w:type="gramEnd"/>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7E212F6" w:rsidR="00DE67D1" w:rsidRPr="00B16ABE" w:rsidRDefault="00DE67D1" w:rsidP="00B16ABE">
      <w:pPr>
        <w:snapToGrid w:val="0"/>
        <w:spacing w:after="120"/>
        <w:ind w:left="1985" w:hanging="1985"/>
        <w:jc w:val="both"/>
        <w:rPr>
          <w:rFonts w:ascii="Arial" w:hAnsi="Arial" w:cs="Arial"/>
          <w:b/>
          <w:bCs/>
          <w:sz w:val="22"/>
          <w:szCs w:val="22"/>
          <w:lang w:eastAsia="en-US"/>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BE6193">
        <w:rPr>
          <w:rFonts w:ascii="Arial" w:hAnsi="Arial" w:cs="Arial"/>
          <w:sz w:val="22"/>
        </w:rPr>
        <w:t>Discussion o</w:t>
      </w:r>
      <w:r w:rsidR="00B16ABE" w:rsidRPr="00B16ABE">
        <w:rPr>
          <w:rFonts w:ascii="Arial" w:hAnsi="Arial" w:cs="Arial"/>
          <w:bCs/>
          <w:sz w:val="22"/>
          <w:szCs w:val="22"/>
          <w:lang w:eastAsia="en-US"/>
        </w:rPr>
        <w:t xml:space="preserve">n </w:t>
      </w:r>
      <w:proofErr w:type="spellStart"/>
      <w:r w:rsidR="00B16ABE" w:rsidRPr="00B16ABE">
        <w:rPr>
          <w:rFonts w:ascii="Arial" w:hAnsi="Arial" w:cs="Arial"/>
          <w:bCs/>
          <w:sz w:val="22"/>
          <w:szCs w:val="22"/>
          <w:lang w:eastAsia="en-US"/>
        </w:rPr>
        <w:t>carrierBandwidth</w:t>
      </w:r>
      <w:proofErr w:type="spellEnd"/>
      <w:r w:rsidR="00B16ABE" w:rsidRPr="00B16ABE">
        <w:rPr>
          <w:rFonts w:ascii="Arial" w:hAnsi="Arial" w:cs="Arial"/>
          <w:bCs/>
          <w:sz w:val="22"/>
          <w:szCs w:val="22"/>
          <w:lang w:eastAsia="en-US"/>
        </w:rPr>
        <w:t xml:space="preserve"> configuration for less-than-5MHz carriers</w:t>
      </w:r>
    </w:p>
    <w:p w14:paraId="677D9182" w14:textId="4F56E861"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009F7793">
        <w:rPr>
          <w:rFonts w:ascii="Arial" w:hAnsi="Arial" w:cs="Arial"/>
          <w:sz w:val="24"/>
        </w:rPr>
        <w:tab/>
      </w:r>
      <w:r w:rsidR="00A24C59">
        <w:rPr>
          <w:rFonts w:ascii="Arial" w:hAnsi="Arial" w:cs="Arial"/>
          <w:sz w:val="24"/>
          <w:lang w:eastAsia="ja-JP"/>
        </w:rPr>
        <w:t>Discussion</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0060ABFC" w14:textId="4B25A1B7" w:rsidR="00BA0345" w:rsidRDefault="00AE14E3" w:rsidP="00627141">
      <w:pPr>
        <w:spacing w:after="120"/>
        <w:jc w:val="both"/>
        <w:rPr>
          <w:lang w:eastAsia="ja-JP"/>
        </w:rPr>
      </w:pPr>
      <w:r>
        <w:rPr>
          <w:noProof/>
          <w:lang w:eastAsia="ja-JP"/>
        </w:rPr>
        <mc:AlternateContent>
          <mc:Choice Requires="wps">
            <w:drawing>
              <wp:anchor distT="45720" distB="45720" distL="114300" distR="114300" simplePos="0" relativeHeight="251658240" behindDoc="0" locked="0" layoutInCell="1" allowOverlap="1" wp14:anchorId="0F1B4053" wp14:editId="5F43B56C">
                <wp:simplePos x="0" y="0"/>
                <wp:positionH relativeFrom="column">
                  <wp:posOffset>13970</wp:posOffset>
                </wp:positionH>
                <wp:positionV relativeFrom="paragraph">
                  <wp:posOffset>199390</wp:posOffset>
                </wp:positionV>
                <wp:extent cx="6073140" cy="1404620"/>
                <wp:effectExtent l="0" t="0" r="2286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40" cy="1404620"/>
                        </a:xfrm>
                        <a:prstGeom prst="rect">
                          <a:avLst/>
                        </a:prstGeom>
                        <a:solidFill>
                          <a:srgbClr val="FFFFFF"/>
                        </a:solidFill>
                        <a:ln w="9525">
                          <a:solidFill>
                            <a:srgbClr val="000000"/>
                          </a:solidFill>
                          <a:miter lim="800000"/>
                          <a:headEnd/>
                          <a:tailEnd/>
                        </a:ln>
                      </wps:spPr>
                      <wps:txbx>
                        <w:txbxContent>
                          <w:p w14:paraId="7DE248B8" w14:textId="77777777" w:rsidR="006459B3" w:rsidRPr="00191C3C" w:rsidRDefault="006459B3" w:rsidP="006459B3">
                            <w:pPr>
                              <w:snapToGrid w:val="0"/>
                              <w:spacing w:after="60"/>
                              <w:ind w:left="1985" w:hanging="1985"/>
                              <w:jc w:val="both"/>
                              <w:rPr>
                                <w:rFonts w:ascii="Arial" w:hAnsi="Arial" w:cs="Arial"/>
                                <w:b/>
                                <w:sz w:val="22"/>
                                <w:szCs w:val="22"/>
                                <w:lang w:eastAsia="en-US"/>
                              </w:rPr>
                            </w:pPr>
                            <w:bookmarkStart w:id="3" w:name="_Hlk146817914"/>
                            <w:bookmarkStart w:id="4" w:name="_Hlk149073305"/>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43C1A409" w14:textId="77777777" w:rsidR="00AE14E3" w:rsidRPr="00264122" w:rsidRDefault="00AE14E3" w:rsidP="00AE14E3">
                            <w:pPr>
                              <w:snapToGrid w:val="0"/>
                              <w:spacing w:after="120"/>
                              <w:jc w:val="both"/>
                              <w:rPr>
                                <w:rFonts w:ascii="Arial" w:eastAsia="DengXian" w:hAnsi="Arial" w:cs="Arial"/>
                              </w:rPr>
                            </w:pPr>
                            <w:r w:rsidRPr="00264122">
                              <w:rPr>
                                <w:rFonts w:ascii="Arial" w:eastAsia="DengXian" w:hAnsi="Arial" w:cs="Arial"/>
                              </w:rPr>
                              <w:t xml:space="preserve">RAN2 is discussing </w:t>
                            </w:r>
                            <w:proofErr w:type="spellStart"/>
                            <w:r w:rsidRPr="00264122">
                              <w:rPr>
                                <w:rFonts w:ascii="Arial" w:eastAsia="DengXian" w:hAnsi="Arial" w:cs="Arial"/>
                              </w:rPr>
                              <w:t>carrierBandwidth</w:t>
                            </w:r>
                            <w:proofErr w:type="spellEnd"/>
                            <w:r w:rsidRPr="00264122">
                              <w:rPr>
                                <w:rFonts w:ascii="Arial" w:eastAsia="DengXian" w:hAnsi="Arial" w:cs="Arial"/>
                              </w:rPr>
                              <w:t xml:space="preserve"> configuration in SIB1 (i.e. in SIB1-&gt;</w:t>
                            </w:r>
                            <w:proofErr w:type="spellStart"/>
                            <w:r w:rsidRPr="00264122">
                              <w:rPr>
                                <w:rFonts w:ascii="Arial" w:eastAsia="DengXian" w:hAnsi="Arial" w:cs="Arial"/>
                              </w:rPr>
                              <w:t>servingCellConfigCommon</w:t>
                            </w:r>
                            <w:proofErr w:type="spellEnd"/>
                            <w:r w:rsidRPr="00264122">
                              <w:rPr>
                                <w:rFonts w:ascii="Arial" w:eastAsia="DengXian" w:hAnsi="Arial" w:cs="Arial"/>
                              </w:rPr>
                              <w:t xml:space="preserve"> -&gt;downlinkConfigCommon-&gt;frequencyInfoDL-&gt;scs-SpecificCarrierList-&gt;carrierBandwidth) and in RRC dedicated </w:t>
                            </w:r>
                            <w:proofErr w:type="spellStart"/>
                            <w:r w:rsidRPr="00264122">
                              <w:rPr>
                                <w:rFonts w:ascii="Arial" w:eastAsia="DengXian" w:hAnsi="Arial" w:cs="Arial"/>
                              </w:rPr>
                              <w:t>signaling</w:t>
                            </w:r>
                            <w:proofErr w:type="spellEnd"/>
                            <w:r w:rsidRPr="00264122">
                              <w:rPr>
                                <w:rFonts w:ascii="Arial" w:eastAsia="DengXian" w:hAnsi="Arial" w:cs="Arial"/>
                              </w:rPr>
                              <w:t xml:space="preserve"> (i.e. in </w:t>
                            </w:r>
                            <w:proofErr w:type="spellStart"/>
                            <w:r w:rsidRPr="00264122">
                              <w:rPr>
                                <w:rFonts w:ascii="Arial" w:eastAsia="DengXian" w:hAnsi="Arial" w:cs="Arial"/>
                              </w:rPr>
                              <w:t>CellGroupConfig</w:t>
                            </w:r>
                            <w:proofErr w:type="spellEnd"/>
                            <w:r w:rsidRPr="00264122">
                              <w:rPr>
                                <w:rFonts w:ascii="Arial" w:eastAsia="DengXian" w:hAnsi="Arial" w:cs="Arial"/>
                              </w:rPr>
                              <w:t>-&gt;</w:t>
                            </w:r>
                            <w:r w:rsidRPr="00264122">
                              <w:t xml:space="preserve"> </w:t>
                            </w:r>
                            <w:proofErr w:type="spellStart"/>
                            <w:r w:rsidRPr="00264122">
                              <w:rPr>
                                <w:rFonts w:ascii="Arial" w:eastAsia="DengXian" w:hAnsi="Arial" w:cs="Arial"/>
                              </w:rPr>
                              <w:t>spCellConfig</w:t>
                            </w:r>
                            <w:proofErr w:type="spellEnd"/>
                            <w:r w:rsidRPr="00264122">
                              <w:rPr>
                                <w:rFonts w:ascii="Arial" w:eastAsia="DengXian" w:hAnsi="Arial" w:cs="Arial"/>
                              </w:rPr>
                              <w:t>-&gt;</w:t>
                            </w:r>
                            <w:r w:rsidRPr="00264122">
                              <w:t xml:space="preserve"> </w:t>
                            </w:r>
                            <w:proofErr w:type="spellStart"/>
                            <w:r w:rsidRPr="00264122">
                              <w:rPr>
                                <w:rFonts w:ascii="Arial" w:eastAsia="DengXian" w:hAnsi="Arial" w:cs="Arial"/>
                              </w:rPr>
                              <w:t>spCellConfigDedicated</w:t>
                            </w:r>
                            <w:proofErr w:type="spellEnd"/>
                            <w:r w:rsidRPr="00264122">
                              <w:rPr>
                                <w:rFonts w:ascii="Arial" w:eastAsia="DengXian" w:hAnsi="Arial" w:cs="Arial"/>
                              </w:rPr>
                              <w:t>-&gt;</w:t>
                            </w:r>
                            <w:r w:rsidRPr="00264122">
                              <w:t xml:space="preserve"> </w:t>
                            </w:r>
                            <w:proofErr w:type="spellStart"/>
                            <w:r w:rsidRPr="00264122">
                              <w:rPr>
                                <w:rFonts w:ascii="Arial" w:eastAsia="DengXian" w:hAnsi="Arial" w:cs="Arial"/>
                              </w:rPr>
                              <w:t>downlinkChannelBW</w:t>
                            </w:r>
                            <w:proofErr w:type="spellEnd"/>
                            <w:r w:rsidRPr="00264122">
                              <w:rPr>
                                <w:rFonts w:ascii="Arial" w:eastAsia="DengXian" w:hAnsi="Arial" w:cs="Arial"/>
                              </w:rPr>
                              <w:t>-</w:t>
                            </w:r>
                            <w:proofErr w:type="spellStart"/>
                            <w:r w:rsidRPr="00264122">
                              <w:rPr>
                                <w:rFonts w:ascii="Arial" w:eastAsia="DengXian" w:hAnsi="Arial" w:cs="Arial"/>
                              </w:rPr>
                              <w:t>PerSCS</w:t>
                            </w:r>
                            <w:proofErr w:type="spellEnd"/>
                            <w:r w:rsidRPr="00264122">
                              <w:rPr>
                                <w:rFonts w:ascii="Arial" w:eastAsia="DengXian" w:hAnsi="Arial" w:cs="Arial"/>
                              </w:rPr>
                              <w:t>-List-&gt;</w:t>
                            </w:r>
                            <w:r w:rsidRPr="00264122">
                              <w:t xml:space="preserve"> </w:t>
                            </w:r>
                            <w:proofErr w:type="spellStart"/>
                            <w:r w:rsidRPr="00264122">
                              <w:rPr>
                                <w:rFonts w:ascii="Arial" w:eastAsia="DengXian" w:hAnsi="Arial" w:cs="Arial"/>
                              </w:rPr>
                              <w:t>carrierBandwidth</w:t>
                            </w:r>
                            <w:proofErr w:type="spellEnd"/>
                            <w:r w:rsidRPr="00264122">
                              <w:rPr>
                                <w:rFonts w:ascii="Arial" w:eastAsia="DengXian" w:hAnsi="Arial" w:cs="Arial"/>
                              </w:rPr>
                              <w:t>) for the transmission bandwidth configuration of 12 PRB and 20 PRB.</w:t>
                            </w:r>
                          </w:p>
                          <w:p w14:paraId="76BEBCEA" w14:textId="77777777" w:rsidR="00AE14E3" w:rsidRPr="00264122" w:rsidRDefault="00AE14E3" w:rsidP="00AE14E3">
                            <w:pPr>
                              <w:snapToGrid w:val="0"/>
                              <w:spacing w:after="120"/>
                              <w:jc w:val="both"/>
                              <w:rPr>
                                <w:rFonts w:ascii="Arial" w:eastAsia="DengXian" w:hAnsi="Arial" w:cs="Arial"/>
                              </w:rPr>
                            </w:pPr>
                            <w:r w:rsidRPr="00264122">
                              <w:rPr>
                                <w:rFonts w:ascii="Arial" w:eastAsia="DengXian" w:hAnsi="Arial" w:cs="Arial"/>
                              </w:rPr>
                              <w:t xml:space="preserve">According to TS 38.331, the </w:t>
                            </w:r>
                            <w:proofErr w:type="spellStart"/>
                            <w:r w:rsidRPr="00264122">
                              <w:rPr>
                                <w:rFonts w:ascii="Arial" w:eastAsia="DengXian" w:hAnsi="Arial" w:cs="Arial"/>
                                <w:i/>
                              </w:rPr>
                              <w:t>carrierBandwidth</w:t>
                            </w:r>
                            <w:proofErr w:type="spellEnd"/>
                            <w:r w:rsidRPr="00264122">
                              <w:rPr>
                                <w:rFonts w:ascii="Arial" w:eastAsia="DengXian" w:hAnsi="Arial" w:cs="Arial"/>
                                <w:i/>
                              </w:rPr>
                              <w:t xml:space="preserve"> </w:t>
                            </w:r>
                            <w:r w:rsidRPr="00264122">
                              <w:rPr>
                                <w:rFonts w:ascii="Arial" w:eastAsia="DengXian" w:hAnsi="Arial" w:cs="Arial"/>
                              </w:rPr>
                              <w:t xml:space="preserve">shall be larger or equal to a “UE supported maximum transmission bandwidth”. </w:t>
                            </w:r>
                            <w:proofErr w:type="gramStart"/>
                            <w:r w:rsidRPr="00264122">
                              <w:rPr>
                                <w:rFonts w:ascii="Arial" w:eastAsia="DengXian" w:hAnsi="Arial" w:cs="Arial"/>
                              </w:rPr>
                              <w:t>Otherwise</w:t>
                            </w:r>
                            <w:proofErr w:type="gramEnd"/>
                            <w:r w:rsidRPr="00264122">
                              <w:rPr>
                                <w:rFonts w:ascii="Arial" w:eastAsia="DengXian" w:hAnsi="Arial" w:cs="Arial"/>
                              </w:rPr>
                              <w:t xml:space="preserve"> the cell would be considered as barred.</w:t>
                            </w:r>
                          </w:p>
                          <w:tbl>
                            <w:tblPr>
                              <w:tblStyle w:val="TableGrid"/>
                              <w:tblW w:w="0" w:type="auto"/>
                              <w:tblLook w:val="04A0" w:firstRow="1" w:lastRow="0" w:firstColumn="1" w:lastColumn="0" w:noHBand="0" w:noVBand="1"/>
                            </w:tblPr>
                            <w:tblGrid>
                              <w:gridCol w:w="9252"/>
                            </w:tblGrid>
                            <w:tr w:rsidR="00AE14E3" w14:paraId="28D96C5A" w14:textId="77777777" w:rsidTr="00AE4E75">
                              <w:tc>
                                <w:tcPr>
                                  <w:tcW w:w="9629" w:type="dxa"/>
                                </w:tcPr>
                                <w:p w14:paraId="0E62606F" w14:textId="77777777" w:rsidR="00AE14E3" w:rsidRDefault="00AE14E3" w:rsidP="00AE14E3">
                                  <w:pPr>
                                    <w:jc w:val="both"/>
                                  </w:pPr>
                                  <w:r>
                                    <w:rPr>
                                      <w:rFonts w:ascii="Times-Roman" w:hAnsi="Times-Roman"/>
                                      <w:color w:val="000000"/>
                                    </w:rPr>
                                    <w:t xml:space="preserve">2&gt; if the UE supports a downlink channel bandwidth with a maximum transmission bandwidth configuration </w:t>
                                  </w:r>
                                </w:p>
                                <w:p w14:paraId="6F1A4CE0" w14:textId="77777777" w:rsidR="00AE14E3" w:rsidRDefault="00AE14E3" w:rsidP="00AE14E3">
                                  <w:pPr>
                                    <w:jc w:val="both"/>
                                  </w:pPr>
                                  <w:r>
                                    <w:rPr>
                                      <w:rFonts w:ascii="Times-Roman" w:hAnsi="Times-Roman"/>
                                      <w:color w:val="000000"/>
                                    </w:rPr>
                                    <w:t xml:space="preserve">(see TS 38.101-1 [15], TS 38.101-2 [39], and TS 38.101-5 [75]) which </w:t>
                                  </w:r>
                                </w:p>
                                <w:p w14:paraId="5F042350" w14:textId="77777777" w:rsidR="00AE14E3" w:rsidRDefault="00AE14E3" w:rsidP="00AE14E3">
                                  <w:pPr>
                                    <w:jc w:val="both"/>
                                  </w:pPr>
                                  <w:r>
                                    <w:rPr>
                                      <w:rFonts w:ascii="Times-Roman" w:hAnsi="Times-Roman"/>
                                      <w:color w:val="000000"/>
                                    </w:rPr>
                                    <w:t xml:space="preserve">   - is smaller than or equal to the </w:t>
                                  </w:r>
                                  <w:proofErr w:type="spellStart"/>
                                  <w:r>
                                    <w:rPr>
                                      <w:rFonts w:ascii="Times-Italic" w:hAnsi="Times-Italic"/>
                                      <w:i/>
                                      <w:iCs/>
                                      <w:color w:val="000000"/>
                                    </w:rPr>
                                    <w:t>carrierBandwidth</w:t>
                                  </w:r>
                                  <w:proofErr w:type="spellEnd"/>
                                  <w:r>
                                    <w:rPr>
                                      <w:rFonts w:ascii="Times-Roman" w:hAnsi="Times-Roman"/>
                                      <w:color w:val="000000"/>
                                    </w:rPr>
                                    <w:t xml:space="preserve"> (indicated in </w:t>
                                  </w:r>
                                  <w:proofErr w:type="spellStart"/>
                                  <w:r>
                                    <w:rPr>
                                      <w:rFonts w:ascii="Times-Italic" w:hAnsi="Times-Italic"/>
                                      <w:i/>
                                      <w:iCs/>
                                      <w:color w:val="000000"/>
                                    </w:rPr>
                                    <w:t>downlinkConfigCommon</w:t>
                                  </w:r>
                                  <w:proofErr w:type="spellEnd"/>
                                  <w:r>
                                    <w:rPr>
                                      <w:rFonts w:ascii="Times-Roman" w:hAnsi="Times-Roman"/>
                                      <w:color w:val="000000"/>
                                    </w:rPr>
                                    <w:t xml:space="preserve"> for the SCS of the </w:t>
                                  </w:r>
                                </w:p>
                                <w:p w14:paraId="3CCB8A4E" w14:textId="77777777" w:rsidR="00AE14E3" w:rsidRDefault="00AE14E3" w:rsidP="00AE14E3">
                                  <w:pPr>
                                    <w:jc w:val="both"/>
                                    <w:rPr>
                                      <w:rFonts w:ascii="Times-Roman" w:hAnsi="Times-Roman" w:hint="eastAsia"/>
                                      <w:color w:val="000000"/>
                                    </w:rPr>
                                  </w:pPr>
                                  <w:r>
                                    <w:rPr>
                                      <w:rFonts w:ascii="Times-Roman" w:hAnsi="Times-Roman"/>
                                      <w:color w:val="000000"/>
                                    </w:rPr>
                                    <w:t xml:space="preserve">    initial downlink BWP </w:t>
                                  </w:r>
                                </w:p>
                                <w:p w14:paraId="6785AECC" w14:textId="77777777" w:rsidR="00AE14E3" w:rsidRDefault="00AE14E3" w:rsidP="00AE14E3">
                                  <w:pPr>
                                    <w:jc w:val="both"/>
                                    <w:rPr>
                                      <w:rFonts w:ascii="Times-Roman" w:hAnsi="Times-Roman" w:hint="eastAsia"/>
                                      <w:color w:val="000000"/>
                                    </w:rPr>
                                  </w:pPr>
                                  <w:r>
                                    <w:rPr>
                                      <w:rFonts w:ascii="Times-Roman" w:hAnsi="Times-Roman"/>
                                      <w:color w:val="000000"/>
                                    </w:rPr>
                                    <w:t xml:space="preserve">  …..</w:t>
                                  </w:r>
                                </w:p>
                                <w:p w14:paraId="0E8FA77F" w14:textId="77777777" w:rsidR="00AE14E3" w:rsidRDefault="00AE14E3" w:rsidP="00AE14E3">
                                  <w:pPr>
                                    <w:jc w:val="both"/>
                                  </w:pPr>
                                  <w:r>
                                    <w:rPr>
                                      <w:rFonts w:ascii="Times-Roman" w:hAnsi="Times-Roman"/>
                                      <w:color w:val="000000"/>
                                    </w:rPr>
                                    <w:t xml:space="preserve">2&gt; else: </w:t>
                                  </w:r>
                                </w:p>
                                <w:p w14:paraId="38196F61" w14:textId="77777777" w:rsidR="00AE14E3" w:rsidRDefault="00AE14E3" w:rsidP="00AE14E3">
                                  <w:pPr>
                                    <w:jc w:val="both"/>
                                  </w:pPr>
                                  <w:r>
                                    <w:rPr>
                                      <w:rFonts w:ascii="Times-Roman" w:hAnsi="Times-Roman"/>
                                      <w:color w:val="000000"/>
                                    </w:rPr>
                                    <w:t xml:space="preserve">  3&gt; consider the cell as barred in accordance with TS 38.304 [20]; and </w:t>
                                  </w:r>
                                </w:p>
                                <w:p w14:paraId="42D2B793" w14:textId="77777777" w:rsidR="00AE14E3" w:rsidRDefault="00AE14E3" w:rsidP="00AE14E3">
                                  <w:pPr>
                                    <w:snapToGrid w:val="0"/>
                                    <w:spacing w:after="120"/>
                                    <w:jc w:val="both"/>
                                    <w:rPr>
                                      <w:rFonts w:ascii="Arial" w:eastAsia="DengXian" w:hAnsi="Arial" w:cs="Arial"/>
                                    </w:rPr>
                                  </w:pPr>
                                </w:p>
                              </w:tc>
                            </w:tr>
                          </w:tbl>
                          <w:p w14:paraId="381E8C64" w14:textId="77777777" w:rsidR="00AE14E3" w:rsidRPr="00264122" w:rsidRDefault="00AE14E3" w:rsidP="00AE14E3">
                            <w:pPr>
                              <w:snapToGrid w:val="0"/>
                              <w:spacing w:after="120"/>
                              <w:jc w:val="both"/>
                              <w:rPr>
                                <w:rFonts w:ascii="Arial" w:eastAsia="DengXian" w:hAnsi="Arial" w:cs="Arial"/>
                              </w:rPr>
                            </w:pPr>
                            <w:r w:rsidRPr="00264122">
                              <w:rPr>
                                <w:rFonts w:ascii="Arial" w:eastAsia="DengXian" w:hAnsi="Arial" w:cs="Arial"/>
                              </w:rPr>
                              <w:t xml:space="preserve">Now according to the RAN4 spec, RAN2 understands that the minimum “UE supported maximum transmission bandwidth” would be 15 PRB (for 12 PRB case) or 25 PRB (for 20 PRB case). Therefore, to avoid unnecessary cell barring, from RAN2 perspective, the network needs to set </w:t>
                            </w:r>
                            <w:proofErr w:type="spellStart"/>
                            <w:r w:rsidRPr="00264122">
                              <w:rPr>
                                <w:rFonts w:ascii="Arial" w:eastAsia="DengXian" w:hAnsi="Arial" w:cs="Arial"/>
                                <w:i/>
                              </w:rPr>
                              <w:t>carrierBandwidth</w:t>
                            </w:r>
                            <w:proofErr w:type="spellEnd"/>
                            <w:r w:rsidRPr="00264122">
                              <w:rPr>
                                <w:rFonts w:ascii="Arial" w:eastAsia="DengXian" w:hAnsi="Arial" w:cs="Arial"/>
                              </w:rPr>
                              <w:t xml:space="preserve"> to a value equal or larger than 15 PRB for the 12 PRB case and a value equal or larger than 25 PRB for the 20 PRB case. </w:t>
                            </w:r>
                          </w:p>
                          <w:p w14:paraId="06FCAE0D" w14:textId="77777777" w:rsidR="00AE14E3" w:rsidRDefault="00AE14E3" w:rsidP="00AE14E3">
                            <w:pPr>
                              <w:snapToGrid w:val="0"/>
                              <w:spacing w:after="120"/>
                              <w:jc w:val="both"/>
                              <w:rPr>
                                <w:rFonts w:ascii="Arial" w:eastAsia="DengXian" w:hAnsi="Arial" w:cs="Arial"/>
                              </w:rPr>
                            </w:pPr>
                            <w:r w:rsidRPr="00264122">
                              <w:rPr>
                                <w:rFonts w:ascii="Arial" w:eastAsia="DengXian" w:hAnsi="Arial" w:cs="Arial"/>
                              </w:rPr>
                              <w:t xml:space="preserve">RAN2 would like to understand from RAN4 perspective whether it is feasible to configure </w:t>
                            </w:r>
                            <w:proofErr w:type="spellStart"/>
                            <w:r w:rsidRPr="00264122">
                              <w:rPr>
                                <w:rFonts w:ascii="Arial" w:eastAsia="DengXian" w:hAnsi="Arial" w:cs="Arial"/>
                                <w:i/>
                              </w:rPr>
                              <w:t>carrierBandwidth</w:t>
                            </w:r>
                            <w:proofErr w:type="spellEnd"/>
                            <w:r w:rsidRPr="00264122">
                              <w:rPr>
                                <w:rFonts w:ascii="Arial" w:eastAsia="DengXian" w:hAnsi="Arial" w:cs="Arial"/>
                              </w:rPr>
                              <w:t xml:space="preserve"> to 15 PRB (for the 12 PRB case) and 25 PRB (for the 20 PRB</w:t>
                            </w:r>
                            <w:r w:rsidRPr="00264122">
                              <w:rPr>
                                <w:rFonts w:ascii="Arial" w:eastAsia="DengXian" w:hAnsi="Arial" w:cs="Arial" w:hint="eastAsia"/>
                              </w:rPr>
                              <w:t>) case</w:t>
                            </w:r>
                            <w:r w:rsidRPr="00264122">
                              <w:rPr>
                                <w:rFonts w:ascii="Arial" w:eastAsia="DengXian" w:hAnsi="Arial" w:cs="Arial"/>
                              </w:rPr>
                              <w:t xml:space="preserve"> respectively in SIB1 and in RRC dedicated </w:t>
                            </w:r>
                            <w:proofErr w:type="spellStart"/>
                            <w:r w:rsidRPr="00264122">
                              <w:rPr>
                                <w:rFonts w:ascii="Arial" w:eastAsia="DengXian" w:hAnsi="Arial" w:cs="Arial"/>
                              </w:rPr>
                              <w:t>signaling</w:t>
                            </w:r>
                            <w:proofErr w:type="spellEnd"/>
                            <w:r w:rsidRPr="00264122">
                              <w:rPr>
                                <w:rFonts w:ascii="Arial" w:eastAsia="DengXian" w:hAnsi="Arial" w:cs="Arial"/>
                              </w:rPr>
                              <w:t xml:space="preserve">, and if </w:t>
                            </w:r>
                            <w:proofErr w:type="gramStart"/>
                            <w:r w:rsidRPr="00264122">
                              <w:rPr>
                                <w:rFonts w:ascii="Arial" w:eastAsia="DengXian" w:hAnsi="Arial" w:cs="Arial"/>
                              </w:rPr>
                              <w:t>not</w:t>
                            </w:r>
                            <w:proofErr w:type="gramEnd"/>
                            <w:r w:rsidRPr="00264122">
                              <w:rPr>
                                <w:rFonts w:ascii="Arial" w:eastAsia="DengXian" w:hAnsi="Arial" w:cs="Arial"/>
                              </w:rPr>
                              <w:t xml:space="preserve"> what values should be configured.</w:t>
                            </w:r>
                          </w:p>
                          <w:p w14:paraId="47884F80" w14:textId="77777777" w:rsidR="00B74109" w:rsidRPr="00264122" w:rsidRDefault="00B74109" w:rsidP="00B74109">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535EC48E" w14:textId="77777777" w:rsidR="00B74109" w:rsidRPr="00264122" w:rsidRDefault="00B74109" w:rsidP="00B74109">
                            <w:pPr>
                              <w:autoSpaceDE w:val="0"/>
                              <w:autoSpaceDN w:val="0"/>
                              <w:adjustRightInd w:val="0"/>
                              <w:snapToGrid w:val="0"/>
                              <w:spacing w:after="120"/>
                              <w:jc w:val="both"/>
                              <w:rPr>
                                <w:rFonts w:ascii="Arial" w:eastAsia="SimSun" w:hAnsi="Arial" w:cs="Arial"/>
                                <w:b/>
                                <w:lang w:eastAsia="en-US"/>
                              </w:rPr>
                            </w:pPr>
                            <w:r w:rsidRPr="00264122">
                              <w:rPr>
                                <w:rFonts w:ascii="Arial" w:eastAsia="SimSun" w:hAnsi="Arial" w:cs="Arial"/>
                                <w:b/>
                                <w:lang w:eastAsia="en-US"/>
                              </w:rPr>
                              <w:t>To RAN4:</w:t>
                            </w:r>
                          </w:p>
                          <w:p w14:paraId="75A75A5E" w14:textId="77777777" w:rsidR="00B74109" w:rsidRPr="001B2B15" w:rsidRDefault="00B74109" w:rsidP="00B74109">
                            <w:pPr>
                              <w:snapToGrid w:val="0"/>
                              <w:spacing w:after="120"/>
                              <w:jc w:val="both"/>
                              <w:rPr>
                                <w:rFonts w:ascii="Arial" w:hAnsi="Arial"/>
                                <w:lang w:eastAsia="en-US"/>
                              </w:rPr>
                            </w:pPr>
                            <w:r w:rsidRPr="00264122">
                              <w:rPr>
                                <w:rFonts w:ascii="Arial" w:eastAsia="SimSun" w:hAnsi="Arial" w:cs="Arial"/>
                                <w:b/>
                                <w:lang w:eastAsia="en-US"/>
                              </w:rPr>
                              <w:t>ACTION:</w:t>
                            </w:r>
                            <w:r w:rsidRPr="00700AD5">
                              <w:rPr>
                                <w:rFonts w:ascii="Arial" w:hAnsi="Arial" w:cs="Arial"/>
                                <w:b/>
                                <w:lang w:eastAsia="en-US"/>
                              </w:rPr>
                              <w:t xml:space="preserve"> </w:t>
                            </w:r>
                            <w:r w:rsidRPr="00264122">
                              <w:rPr>
                                <w:rFonts w:ascii="Arial" w:eastAsia="SimSun" w:hAnsi="Arial"/>
                                <w:lang w:eastAsia="en-US"/>
                              </w:rPr>
                              <w:t>RAN2 respectfully asks RAN4 to reply to the question above.</w:t>
                            </w:r>
                          </w:p>
                          <w:p w14:paraId="3042BFBC" w14:textId="77777777" w:rsidR="00B74109" w:rsidRPr="00264122" w:rsidRDefault="00B74109" w:rsidP="00B74109">
                            <w:pPr>
                              <w:autoSpaceDE w:val="0"/>
                              <w:autoSpaceDN w:val="0"/>
                              <w:adjustRightInd w:val="0"/>
                              <w:snapToGrid w:val="0"/>
                              <w:spacing w:after="120"/>
                              <w:jc w:val="both"/>
                              <w:rPr>
                                <w:rFonts w:ascii="Arial" w:eastAsia="SimSun" w:hAnsi="Arial" w:cs="Arial"/>
                                <w:b/>
                                <w:lang w:eastAsia="en-US"/>
                              </w:rPr>
                            </w:pPr>
                            <w:r w:rsidRPr="00264122">
                              <w:rPr>
                                <w:rFonts w:ascii="Arial" w:eastAsia="SimSun" w:hAnsi="Arial" w:cs="Arial"/>
                                <w:b/>
                                <w:lang w:eastAsia="en-US"/>
                              </w:rPr>
                              <w:t>To RAN</w:t>
                            </w:r>
                            <w:r>
                              <w:rPr>
                                <w:rFonts w:ascii="Arial" w:eastAsia="SimSun" w:hAnsi="Arial" w:cs="Arial"/>
                                <w:b/>
                                <w:lang w:eastAsia="en-US"/>
                              </w:rPr>
                              <w:t>1</w:t>
                            </w:r>
                            <w:r w:rsidRPr="00264122">
                              <w:rPr>
                                <w:rFonts w:ascii="Arial" w:eastAsia="SimSun" w:hAnsi="Arial" w:cs="Arial"/>
                                <w:b/>
                                <w:lang w:eastAsia="en-US"/>
                              </w:rPr>
                              <w:t>:</w:t>
                            </w:r>
                          </w:p>
                          <w:p w14:paraId="5149E232" w14:textId="0B0A2463" w:rsidR="00B74109" w:rsidRPr="00264122" w:rsidRDefault="00B74109" w:rsidP="00AE14E3">
                            <w:pPr>
                              <w:snapToGrid w:val="0"/>
                              <w:spacing w:after="120"/>
                              <w:jc w:val="both"/>
                              <w:rPr>
                                <w:rFonts w:ascii="Arial" w:eastAsia="DengXian" w:hAnsi="Arial" w:cs="Arial"/>
                                <w:color w:val="000000"/>
                              </w:rPr>
                            </w:pPr>
                            <w:r w:rsidRPr="00264122">
                              <w:rPr>
                                <w:rFonts w:ascii="Arial" w:eastAsia="SimSun" w:hAnsi="Arial" w:cs="Arial"/>
                                <w:b/>
                                <w:lang w:eastAsia="en-US"/>
                              </w:rPr>
                              <w:t>ACTION:</w:t>
                            </w:r>
                            <w:r w:rsidRPr="00700AD5">
                              <w:rPr>
                                <w:rFonts w:ascii="Arial" w:hAnsi="Arial" w:cs="Arial"/>
                                <w:b/>
                                <w:lang w:eastAsia="en-US"/>
                              </w:rPr>
                              <w:t xml:space="preserve"> </w:t>
                            </w:r>
                            <w:r w:rsidRPr="00264122">
                              <w:rPr>
                                <w:rFonts w:ascii="Arial" w:eastAsia="SimSun" w:hAnsi="Arial"/>
                                <w:lang w:eastAsia="en-US"/>
                              </w:rPr>
                              <w:t xml:space="preserve">RAN2 respectfully asks RAN1 </w:t>
                            </w:r>
                            <w:r>
                              <w:rPr>
                                <w:rFonts w:ascii="Arial" w:eastAsia="SimSun" w:hAnsi="Arial"/>
                                <w:lang w:eastAsia="en-US"/>
                              </w:rPr>
                              <w:t>to take above into account and provide feedback if any</w:t>
                            </w:r>
                            <w:r w:rsidRPr="00264122">
                              <w:rPr>
                                <w:rFonts w:ascii="Arial" w:eastAsia="SimSun" w:hAnsi="Arial"/>
                                <w:lang w:eastAsia="en-US"/>
                              </w:rPr>
                              <w:t>.</w:t>
                            </w:r>
                          </w:p>
                          <w:bookmarkEnd w:id="3"/>
                          <w:bookmarkEnd w:id="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1B4053" id="_x0000_t202" coordsize="21600,21600" o:spt="202" path="m,l,21600r21600,l21600,xe">
                <v:stroke joinstyle="miter"/>
                <v:path gradientshapeok="t" o:connecttype="rect"/>
              </v:shapetype>
              <v:shape id="Text Box 2" o:spid="_x0000_s1026" type="#_x0000_t202" style="position:absolute;left:0;text-align:left;margin-left:1.1pt;margin-top:15.7pt;width:478.2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">
                <v:textbox style="mso-fit-shape-to-text:t">
                  <w:txbxContent>
                    <w:p w14:paraId="7DE248B8" w14:textId="77777777" w:rsidR="006459B3" w:rsidRPr="00191C3C" w:rsidRDefault="006459B3" w:rsidP="006459B3">
                      <w:pPr>
                        <w:snapToGrid w:val="0"/>
                        <w:spacing w:after="60"/>
                        <w:ind w:left="1985" w:hanging="1985"/>
                        <w:jc w:val="both"/>
                        <w:rPr>
                          <w:rFonts w:ascii="Arial" w:hAnsi="Arial" w:cs="Arial"/>
                          <w:b/>
                          <w:sz w:val="22"/>
                          <w:szCs w:val="22"/>
                          <w:lang w:eastAsia="en-US"/>
                        </w:rPr>
                      </w:pPr>
                      <w:bookmarkStart w:id="5" w:name="_Hlk146817914"/>
                      <w:bookmarkStart w:id="6" w:name="_Hlk149073305"/>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43C1A409" w14:textId="77777777" w:rsidR="00AE14E3" w:rsidRPr="00264122" w:rsidRDefault="00AE14E3" w:rsidP="00AE14E3">
                      <w:pPr>
                        <w:snapToGrid w:val="0"/>
                        <w:spacing w:after="120"/>
                        <w:jc w:val="both"/>
                        <w:rPr>
                          <w:rFonts w:ascii="Arial" w:eastAsia="DengXian" w:hAnsi="Arial" w:cs="Arial"/>
                        </w:rPr>
                      </w:pPr>
                      <w:r w:rsidRPr="00264122">
                        <w:rPr>
                          <w:rFonts w:ascii="Arial" w:eastAsia="DengXian" w:hAnsi="Arial" w:cs="Arial"/>
                        </w:rPr>
                        <w:t xml:space="preserve">RAN2 is discussing </w:t>
                      </w:r>
                      <w:proofErr w:type="spellStart"/>
                      <w:r w:rsidRPr="00264122">
                        <w:rPr>
                          <w:rFonts w:ascii="Arial" w:eastAsia="DengXian" w:hAnsi="Arial" w:cs="Arial"/>
                        </w:rPr>
                        <w:t>carrierBandwidth</w:t>
                      </w:r>
                      <w:proofErr w:type="spellEnd"/>
                      <w:r w:rsidRPr="00264122">
                        <w:rPr>
                          <w:rFonts w:ascii="Arial" w:eastAsia="DengXian" w:hAnsi="Arial" w:cs="Arial"/>
                        </w:rPr>
                        <w:t xml:space="preserve"> configuration in SIB1 (i.e. in SIB1-&gt;</w:t>
                      </w:r>
                      <w:proofErr w:type="spellStart"/>
                      <w:r w:rsidRPr="00264122">
                        <w:rPr>
                          <w:rFonts w:ascii="Arial" w:eastAsia="DengXian" w:hAnsi="Arial" w:cs="Arial"/>
                        </w:rPr>
                        <w:t>servingCellConfigCommon</w:t>
                      </w:r>
                      <w:proofErr w:type="spellEnd"/>
                      <w:r w:rsidRPr="00264122">
                        <w:rPr>
                          <w:rFonts w:ascii="Arial" w:eastAsia="DengXian" w:hAnsi="Arial" w:cs="Arial"/>
                        </w:rPr>
                        <w:t xml:space="preserve"> -&gt;downlinkConfigCommon-&gt;frequencyInfoDL-&gt;scs-SpecificCarrierList-&gt;carrierBandwidth) and in RRC dedicated </w:t>
                      </w:r>
                      <w:proofErr w:type="spellStart"/>
                      <w:r w:rsidRPr="00264122">
                        <w:rPr>
                          <w:rFonts w:ascii="Arial" w:eastAsia="DengXian" w:hAnsi="Arial" w:cs="Arial"/>
                        </w:rPr>
                        <w:t>signaling</w:t>
                      </w:r>
                      <w:proofErr w:type="spellEnd"/>
                      <w:r w:rsidRPr="00264122">
                        <w:rPr>
                          <w:rFonts w:ascii="Arial" w:eastAsia="DengXian" w:hAnsi="Arial" w:cs="Arial"/>
                        </w:rPr>
                        <w:t xml:space="preserve"> (i.e. in </w:t>
                      </w:r>
                      <w:proofErr w:type="spellStart"/>
                      <w:r w:rsidRPr="00264122">
                        <w:rPr>
                          <w:rFonts w:ascii="Arial" w:eastAsia="DengXian" w:hAnsi="Arial" w:cs="Arial"/>
                        </w:rPr>
                        <w:t>CellGroupConfig</w:t>
                      </w:r>
                      <w:proofErr w:type="spellEnd"/>
                      <w:r w:rsidRPr="00264122">
                        <w:rPr>
                          <w:rFonts w:ascii="Arial" w:eastAsia="DengXian" w:hAnsi="Arial" w:cs="Arial"/>
                        </w:rPr>
                        <w:t>-&gt;</w:t>
                      </w:r>
                      <w:r w:rsidRPr="00264122">
                        <w:t xml:space="preserve"> </w:t>
                      </w:r>
                      <w:proofErr w:type="spellStart"/>
                      <w:r w:rsidRPr="00264122">
                        <w:rPr>
                          <w:rFonts w:ascii="Arial" w:eastAsia="DengXian" w:hAnsi="Arial" w:cs="Arial"/>
                        </w:rPr>
                        <w:t>spCellConfig</w:t>
                      </w:r>
                      <w:proofErr w:type="spellEnd"/>
                      <w:r w:rsidRPr="00264122">
                        <w:rPr>
                          <w:rFonts w:ascii="Arial" w:eastAsia="DengXian" w:hAnsi="Arial" w:cs="Arial"/>
                        </w:rPr>
                        <w:t>-&gt;</w:t>
                      </w:r>
                      <w:r w:rsidRPr="00264122">
                        <w:t xml:space="preserve"> </w:t>
                      </w:r>
                      <w:proofErr w:type="spellStart"/>
                      <w:r w:rsidRPr="00264122">
                        <w:rPr>
                          <w:rFonts w:ascii="Arial" w:eastAsia="DengXian" w:hAnsi="Arial" w:cs="Arial"/>
                        </w:rPr>
                        <w:t>spCellConfigDedicated</w:t>
                      </w:r>
                      <w:proofErr w:type="spellEnd"/>
                      <w:r w:rsidRPr="00264122">
                        <w:rPr>
                          <w:rFonts w:ascii="Arial" w:eastAsia="DengXian" w:hAnsi="Arial" w:cs="Arial"/>
                        </w:rPr>
                        <w:t>-&gt;</w:t>
                      </w:r>
                      <w:r w:rsidRPr="00264122">
                        <w:t xml:space="preserve"> </w:t>
                      </w:r>
                      <w:proofErr w:type="spellStart"/>
                      <w:r w:rsidRPr="00264122">
                        <w:rPr>
                          <w:rFonts w:ascii="Arial" w:eastAsia="DengXian" w:hAnsi="Arial" w:cs="Arial"/>
                        </w:rPr>
                        <w:t>downlinkChannelBW</w:t>
                      </w:r>
                      <w:proofErr w:type="spellEnd"/>
                      <w:r w:rsidRPr="00264122">
                        <w:rPr>
                          <w:rFonts w:ascii="Arial" w:eastAsia="DengXian" w:hAnsi="Arial" w:cs="Arial"/>
                        </w:rPr>
                        <w:t>-</w:t>
                      </w:r>
                      <w:proofErr w:type="spellStart"/>
                      <w:r w:rsidRPr="00264122">
                        <w:rPr>
                          <w:rFonts w:ascii="Arial" w:eastAsia="DengXian" w:hAnsi="Arial" w:cs="Arial"/>
                        </w:rPr>
                        <w:t>PerSCS</w:t>
                      </w:r>
                      <w:proofErr w:type="spellEnd"/>
                      <w:r w:rsidRPr="00264122">
                        <w:rPr>
                          <w:rFonts w:ascii="Arial" w:eastAsia="DengXian" w:hAnsi="Arial" w:cs="Arial"/>
                        </w:rPr>
                        <w:t>-List-&gt;</w:t>
                      </w:r>
                      <w:r w:rsidRPr="00264122">
                        <w:t xml:space="preserve"> </w:t>
                      </w:r>
                      <w:proofErr w:type="spellStart"/>
                      <w:r w:rsidRPr="00264122">
                        <w:rPr>
                          <w:rFonts w:ascii="Arial" w:eastAsia="DengXian" w:hAnsi="Arial" w:cs="Arial"/>
                        </w:rPr>
                        <w:t>carrierBandwidth</w:t>
                      </w:r>
                      <w:proofErr w:type="spellEnd"/>
                      <w:r w:rsidRPr="00264122">
                        <w:rPr>
                          <w:rFonts w:ascii="Arial" w:eastAsia="DengXian" w:hAnsi="Arial" w:cs="Arial"/>
                        </w:rPr>
                        <w:t>) for the transmission bandwidth configuration of 12 PRB and 20 PRB.</w:t>
                      </w:r>
                    </w:p>
                    <w:p w14:paraId="76BEBCEA" w14:textId="77777777" w:rsidR="00AE14E3" w:rsidRPr="00264122" w:rsidRDefault="00AE14E3" w:rsidP="00AE14E3">
                      <w:pPr>
                        <w:snapToGrid w:val="0"/>
                        <w:spacing w:after="120"/>
                        <w:jc w:val="both"/>
                        <w:rPr>
                          <w:rFonts w:ascii="Arial" w:eastAsia="DengXian" w:hAnsi="Arial" w:cs="Arial"/>
                        </w:rPr>
                      </w:pPr>
                      <w:r w:rsidRPr="00264122">
                        <w:rPr>
                          <w:rFonts w:ascii="Arial" w:eastAsia="DengXian" w:hAnsi="Arial" w:cs="Arial"/>
                        </w:rPr>
                        <w:t xml:space="preserve">According to TS 38.331, the </w:t>
                      </w:r>
                      <w:proofErr w:type="spellStart"/>
                      <w:r w:rsidRPr="00264122">
                        <w:rPr>
                          <w:rFonts w:ascii="Arial" w:eastAsia="DengXian" w:hAnsi="Arial" w:cs="Arial"/>
                          <w:i/>
                        </w:rPr>
                        <w:t>carrierBandwidth</w:t>
                      </w:r>
                      <w:proofErr w:type="spellEnd"/>
                      <w:r w:rsidRPr="00264122">
                        <w:rPr>
                          <w:rFonts w:ascii="Arial" w:eastAsia="DengXian" w:hAnsi="Arial" w:cs="Arial"/>
                          <w:i/>
                        </w:rPr>
                        <w:t xml:space="preserve"> </w:t>
                      </w:r>
                      <w:r w:rsidRPr="00264122">
                        <w:rPr>
                          <w:rFonts w:ascii="Arial" w:eastAsia="DengXian" w:hAnsi="Arial" w:cs="Arial"/>
                        </w:rPr>
                        <w:t xml:space="preserve">shall be larger or equal to a “UE supported maximum transmission bandwidth”. </w:t>
                      </w:r>
                      <w:proofErr w:type="gramStart"/>
                      <w:r w:rsidRPr="00264122">
                        <w:rPr>
                          <w:rFonts w:ascii="Arial" w:eastAsia="DengXian" w:hAnsi="Arial" w:cs="Arial"/>
                        </w:rPr>
                        <w:t>Otherwise</w:t>
                      </w:r>
                      <w:proofErr w:type="gramEnd"/>
                      <w:r w:rsidRPr="00264122">
                        <w:rPr>
                          <w:rFonts w:ascii="Arial" w:eastAsia="DengXian" w:hAnsi="Arial" w:cs="Arial"/>
                        </w:rPr>
                        <w:t xml:space="preserve"> the cell would be considered as barred.</w:t>
                      </w:r>
                    </w:p>
                    <w:tbl>
                      <w:tblPr>
                        <w:tblStyle w:val="TableGrid"/>
                        <w:tblW w:w="0" w:type="auto"/>
                        <w:tblLook w:val="04A0" w:firstRow="1" w:lastRow="0" w:firstColumn="1" w:lastColumn="0" w:noHBand="0" w:noVBand="1"/>
                      </w:tblPr>
                      <w:tblGrid>
                        <w:gridCol w:w="9252"/>
                      </w:tblGrid>
                      <w:tr w:rsidR="00AE14E3" w14:paraId="28D96C5A" w14:textId="77777777" w:rsidTr="00AE4E75">
                        <w:tc>
                          <w:tcPr>
                            <w:tcW w:w="9629" w:type="dxa"/>
                          </w:tcPr>
                          <w:p w14:paraId="0E62606F" w14:textId="77777777" w:rsidR="00AE14E3" w:rsidRDefault="00AE14E3" w:rsidP="00AE14E3">
                            <w:pPr>
                              <w:jc w:val="both"/>
                            </w:pPr>
                            <w:r>
                              <w:rPr>
                                <w:rFonts w:ascii="Times-Roman" w:hAnsi="Times-Roman"/>
                                <w:color w:val="000000"/>
                              </w:rPr>
                              <w:t xml:space="preserve">2&gt; if the UE supports a downlink channel bandwidth with a maximum transmission bandwidth configuration </w:t>
                            </w:r>
                          </w:p>
                          <w:p w14:paraId="6F1A4CE0" w14:textId="77777777" w:rsidR="00AE14E3" w:rsidRDefault="00AE14E3" w:rsidP="00AE14E3">
                            <w:pPr>
                              <w:jc w:val="both"/>
                            </w:pPr>
                            <w:r>
                              <w:rPr>
                                <w:rFonts w:ascii="Times-Roman" w:hAnsi="Times-Roman"/>
                                <w:color w:val="000000"/>
                              </w:rPr>
                              <w:t xml:space="preserve">(see TS 38.101-1 [15], TS 38.101-2 [39], and TS 38.101-5 [75]) which </w:t>
                            </w:r>
                          </w:p>
                          <w:p w14:paraId="5F042350" w14:textId="77777777" w:rsidR="00AE14E3" w:rsidRDefault="00AE14E3" w:rsidP="00AE14E3">
                            <w:pPr>
                              <w:jc w:val="both"/>
                            </w:pPr>
                            <w:r>
                              <w:rPr>
                                <w:rFonts w:ascii="Times-Roman" w:hAnsi="Times-Roman"/>
                                <w:color w:val="000000"/>
                              </w:rPr>
                              <w:t xml:space="preserve">   - is smaller than or equal to the </w:t>
                            </w:r>
                            <w:proofErr w:type="spellStart"/>
                            <w:r>
                              <w:rPr>
                                <w:rFonts w:ascii="Times-Italic" w:hAnsi="Times-Italic"/>
                                <w:i/>
                                <w:iCs/>
                                <w:color w:val="000000"/>
                              </w:rPr>
                              <w:t>carrierBandwidth</w:t>
                            </w:r>
                            <w:proofErr w:type="spellEnd"/>
                            <w:r>
                              <w:rPr>
                                <w:rFonts w:ascii="Times-Roman" w:hAnsi="Times-Roman"/>
                                <w:color w:val="000000"/>
                              </w:rPr>
                              <w:t xml:space="preserve"> (indicated in </w:t>
                            </w:r>
                            <w:proofErr w:type="spellStart"/>
                            <w:r>
                              <w:rPr>
                                <w:rFonts w:ascii="Times-Italic" w:hAnsi="Times-Italic"/>
                                <w:i/>
                                <w:iCs/>
                                <w:color w:val="000000"/>
                              </w:rPr>
                              <w:t>downlinkConfigCommon</w:t>
                            </w:r>
                            <w:proofErr w:type="spellEnd"/>
                            <w:r>
                              <w:rPr>
                                <w:rFonts w:ascii="Times-Roman" w:hAnsi="Times-Roman"/>
                                <w:color w:val="000000"/>
                              </w:rPr>
                              <w:t xml:space="preserve"> for the SCS of the </w:t>
                            </w:r>
                          </w:p>
                          <w:p w14:paraId="3CCB8A4E" w14:textId="77777777" w:rsidR="00AE14E3" w:rsidRDefault="00AE14E3" w:rsidP="00AE14E3">
                            <w:pPr>
                              <w:jc w:val="both"/>
                              <w:rPr>
                                <w:rFonts w:ascii="Times-Roman" w:hAnsi="Times-Roman" w:hint="eastAsia"/>
                                <w:color w:val="000000"/>
                              </w:rPr>
                            </w:pPr>
                            <w:r>
                              <w:rPr>
                                <w:rFonts w:ascii="Times-Roman" w:hAnsi="Times-Roman"/>
                                <w:color w:val="000000"/>
                              </w:rPr>
                              <w:t xml:space="preserve">    initial downlink BWP </w:t>
                            </w:r>
                          </w:p>
                          <w:p w14:paraId="6785AECC" w14:textId="77777777" w:rsidR="00AE14E3" w:rsidRDefault="00AE14E3" w:rsidP="00AE14E3">
                            <w:pPr>
                              <w:jc w:val="both"/>
                              <w:rPr>
                                <w:rFonts w:ascii="Times-Roman" w:hAnsi="Times-Roman" w:hint="eastAsia"/>
                                <w:color w:val="000000"/>
                              </w:rPr>
                            </w:pPr>
                            <w:r>
                              <w:rPr>
                                <w:rFonts w:ascii="Times-Roman" w:hAnsi="Times-Roman"/>
                                <w:color w:val="000000"/>
                              </w:rPr>
                              <w:t xml:space="preserve">  …..</w:t>
                            </w:r>
                          </w:p>
                          <w:p w14:paraId="0E8FA77F" w14:textId="77777777" w:rsidR="00AE14E3" w:rsidRDefault="00AE14E3" w:rsidP="00AE14E3">
                            <w:pPr>
                              <w:jc w:val="both"/>
                            </w:pPr>
                            <w:r>
                              <w:rPr>
                                <w:rFonts w:ascii="Times-Roman" w:hAnsi="Times-Roman"/>
                                <w:color w:val="000000"/>
                              </w:rPr>
                              <w:t xml:space="preserve">2&gt; else: </w:t>
                            </w:r>
                          </w:p>
                          <w:p w14:paraId="38196F61" w14:textId="77777777" w:rsidR="00AE14E3" w:rsidRDefault="00AE14E3" w:rsidP="00AE14E3">
                            <w:pPr>
                              <w:jc w:val="both"/>
                            </w:pPr>
                            <w:r>
                              <w:rPr>
                                <w:rFonts w:ascii="Times-Roman" w:hAnsi="Times-Roman"/>
                                <w:color w:val="000000"/>
                              </w:rPr>
                              <w:t xml:space="preserve">  3&gt; consider the cell as barred in accordance with TS 38.304 [20]; and </w:t>
                            </w:r>
                          </w:p>
                          <w:p w14:paraId="42D2B793" w14:textId="77777777" w:rsidR="00AE14E3" w:rsidRDefault="00AE14E3" w:rsidP="00AE14E3">
                            <w:pPr>
                              <w:snapToGrid w:val="0"/>
                              <w:spacing w:after="120"/>
                              <w:jc w:val="both"/>
                              <w:rPr>
                                <w:rFonts w:ascii="Arial" w:eastAsia="DengXian" w:hAnsi="Arial" w:cs="Arial"/>
                              </w:rPr>
                            </w:pPr>
                          </w:p>
                        </w:tc>
                      </w:tr>
                    </w:tbl>
                    <w:p w14:paraId="381E8C64" w14:textId="77777777" w:rsidR="00AE14E3" w:rsidRPr="00264122" w:rsidRDefault="00AE14E3" w:rsidP="00AE14E3">
                      <w:pPr>
                        <w:snapToGrid w:val="0"/>
                        <w:spacing w:after="120"/>
                        <w:jc w:val="both"/>
                        <w:rPr>
                          <w:rFonts w:ascii="Arial" w:eastAsia="DengXian" w:hAnsi="Arial" w:cs="Arial"/>
                        </w:rPr>
                      </w:pPr>
                      <w:r w:rsidRPr="00264122">
                        <w:rPr>
                          <w:rFonts w:ascii="Arial" w:eastAsia="DengXian" w:hAnsi="Arial" w:cs="Arial"/>
                        </w:rPr>
                        <w:t xml:space="preserve">Now according to the RAN4 spec, RAN2 understands that the minimum “UE supported maximum transmission bandwidth” would be 15 PRB (for 12 PRB case) or 25 PRB (for 20 PRB case). Therefore, to avoid unnecessary cell barring, from RAN2 perspective, the network needs to set </w:t>
                      </w:r>
                      <w:proofErr w:type="spellStart"/>
                      <w:r w:rsidRPr="00264122">
                        <w:rPr>
                          <w:rFonts w:ascii="Arial" w:eastAsia="DengXian" w:hAnsi="Arial" w:cs="Arial"/>
                          <w:i/>
                        </w:rPr>
                        <w:t>carrierBandwidth</w:t>
                      </w:r>
                      <w:proofErr w:type="spellEnd"/>
                      <w:r w:rsidRPr="00264122">
                        <w:rPr>
                          <w:rFonts w:ascii="Arial" w:eastAsia="DengXian" w:hAnsi="Arial" w:cs="Arial"/>
                        </w:rPr>
                        <w:t xml:space="preserve"> to a value equal or larger than 15 PRB for the 12 PRB case and a value equal or larger than 25 PRB for the 20 PRB case. </w:t>
                      </w:r>
                    </w:p>
                    <w:p w14:paraId="06FCAE0D" w14:textId="77777777" w:rsidR="00AE14E3" w:rsidRDefault="00AE14E3" w:rsidP="00AE14E3">
                      <w:pPr>
                        <w:snapToGrid w:val="0"/>
                        <w:spacing w:after="120"/>
                        <w:jc w:val="both"/>
                        <w:rPr>
                          <w:rFonts w:ascii="Arial" w:eastAsia="DengXian" w:hAnsi="Arial" w:cs="Arial"/>
                        </w:rPr>
                      </w:pPr>
                      <w:r w:rsidRPr="00264122">
                        <w:rPr>
                          <w:rFonts w:ascii="Arial" w:eastAsia="DengXian" w:hAnsi="Arial" w:cs="Arial"/>
                        </w:rPr>
                        <w:t xml:space="preserve">RAN2 would like to understand from RAN4 perspective whether it is feasible to configure </w:t>
                      </w:r>
                      <w:proofErr w:type="spellStart"/>
                      <w:r w:rsidRPr="00264122">
                        <w:rPr>
                          <w:rFonts w:ascii="Arial" w:eastAsia="DengXian" w:hAnsi="Arial" w:cs="Arial"/>
                          <w:i/>
                        </w:rPr>
                        <w:t>carrierBandwidth</w:t>
                      </w:r>
                      <w:proofErr w:type="spellEnd"/>
                      <w:r w:rsidRPr="00264122">
                        <w:rPr>
                          <w:rFonts w:ascii="Arial" w:eastAsia="DengXian" w:hAnsi="Arial" w:cs="Arial"/>
                        </w:rPr>
                        <w:t xml:space="preserve"> to 15 PRB (for the 12 PRB case) and 25 PRB (for the 20 PRB</w:t>
                      </w:r>
                      <w:r w:rsidRPr="00264122">
                        <w:rPr>
                          <w:rFonts w:ascii="Arial" w:eastAsia="DengXian" w:hAnsi="Arial" w:cs="Arial" w:hint="eastAsia"/>
                        </w:rPr>
                        <w:t>) case</w:t>
                      </w:r>
                      <w:r w:rsidRPr="00264122">
                        <w:rPr>
                          <w:rFonts w:ascii="Arial" w:eastAsia="DengXian" w:hAnsi="Arial" w:cs="Arial"/>
                        </w:rPr>
                        <w:t xml:space="preserve"> respectively in SIB1 and in RRC dedicated </w:t>
                      </w:r>
                      <w:proofErr w:type="spellStart"/>
                      <w:r w:rsidRPr="00264122">
                        <w:rPr>
                          <w:rFonts w:ascii="Arial" w:eastAsia="DengXian" w:hAnsi="Arial" w:cs="Arial"/>
                        </w:rPr>
                        <w:t>signaling</w:t>
                      </w:r>
                      <w:proofErr w:type="spellEnd"/>
                      <w:r w:rsidRPr="00264122">
                        <w:rPr>
                          <w:rFonts w:ascii="Arial" w:eastAsia="DengXian" w:hAnsi="Arial" w:cs="Arial"/>
                        </w:rPr>
                        <w:t xml:space="preserve">, and if </w:t>
                      </w:r>
                      <w:proofErr w:type="gramStart"/>
                      <w:r w:rsidRPr="00264122">
                        <w:rPr>
                          <w:rFonts w:ascii="Arial" w:eastAsia="DengXian" w:hAnsi="Arial" w:cs="Arial"/>
                        </w:rPr>
                        <w:t>not</w:t>
                      </w:r>
                      <w:proofErr w:type="gramEnd"/>
                      <w:r w:rsidRPr="00264122">
                        <w:rPr>
                          <w:rFonts w:ascii="Arial" w:eastAsia="DengXian" w:hAnsi="Arial" w:cs="Arial"/>
                        </w:rPr>
                        <w:t xml:space="preserve"> what values should be configured.</w:t>
                      </w:r>
                    </w:p>
                    <w:p w14:paraId="47884F80" w14:textId="77777777" w:rsidR="00B74109" w:rsidRPr="00264122" w:rsidRDefault="00B74109" w:rsidP="00B74109">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535EC48E" w14:textId="77777777" w:rsidR="00B74109" w:rsidRPr="00264122" w:rsidRDefault="00B74109" w:rsidP="00B74109">
                      <w:pPr>
                        <w:autoSpaceDE w:val="0"/>
                        <w:autoSpaceDN w:val="0"/>
                        <w:adjustRightInd w:val="0"/>
                        <w:snapToGrid w:val="0"/>
                        <w:spacing w:after="120"/>
                        <w:jc w:val="both"/>
                        <w:rPr>
                          <w:rFonts w:ascii="Arial" w:eastAsia="SimSun" w:hAnsi="Arial" w:cs="Arial"/>
                          <w:b/>
                          <w:lang w:eastAsia="en-US"/>
                        </w:rPr>
                      </w:pPr>
                      <w:r w:rsidRPr="00264122">
                        <w:rPr>
                          <w:rFonts w:ascii="Arial" w:eastAsia="SimSun" w:hAnsi="Arial" w:cs="Arial"/>
                          <w:b/>
                          <w:lang w:eastAsia="en-US"/>
                        </w:rPr>
                        <w:t>To RAN4:</w:t>
                      </w:r>
                    </w:p>
                    <w:p w14:paraId="75A75A5E" w14:textId="77777777" w:rsidR="00B74109" w:rsidRPr="001B2B15" w:rsidRDefault="00B74109" w:rsidP="00B74109">
                      <w:pPr>
                        <w:snapToGrid w:val="0"/>
                        <w:spacing w:after="120"/>
                        <w:jc w:val="both"/>
                        <w:rPr>
                          <w:rFonts w:ascii="Arial" w:hAnsi="Arial"/>
                          <w:lang w:eastAsia="en-US"/>
                        </w:rPr>
                      </w:pPr>
                      <w:r w:rsidRPr="00264122">
                        <w:rPr>
                          <w:rFonts w:ascii="Arial" w:eastAsia="SimSun" w:hAnsi="Arial" w:cs="Arial"/>
                          <w:b/>
                          <w:lang w:eastAsia="en-US"/>
                        </w:rPr>
                        <w:t>ACTION:</w:t>
                      </w:r>
                      <w:r w:rsidRPr="00700AD5">
                        <w:rPr>
                          <w:rFonts w:ascii="Arial" w:hAnsi="Arial" w:cs="Arial"/>
                          <w:b/>
                          <w:lang w:eastAsia="en-US"/>
                        </w:rPr>
                        <w:t xml:space="preserve"> </w:t>
                      </w:r>
                      <w:r w:rsidRPr="00264122">
                        <w:rPr>
                          <w:rFonts w:ascii="Arial" w:eastAsia="SimSun" w:hAnsi="Arial"/>
                          <w:lang w:eastAsia="en-US"/>
                        </w:rPr>
                        <w:t>RAN2 respectfully asks RAN4 to reply to the question above.</w:t>
                      </w:r>
                    </w:p>
                    <w:p w14:paraId="3042BFBC" w14:textId="77777777" w:rsidR="00B74109" w:rsidRPr="00264122" w:rsidRDefault="00B74109" w:rsidP="00B74109">
                      <w:pPr>
                        <w:autoSpaceDE w:val="0"/>
                        <w:autoSpaceDN w:val="0"/>
                        <w:adjustRightInd w:val="0"/>
                        <w:snapToGrid w:val="0"/>
                        <w:spacing w:after="120"/>
                        <w:jc w:val="both"/>
                        <w:rPr>
                          <w:rFonts w:ascii="Arial" w:eastAsia="SimSun" w:hAnsi="Arial" w:cs="Arial"/>
                          <w:b/>
                          <w:lang w:eastAsia="en-US"/>
                        </w:rPr>
                      </w:pPr>
                      <w:r w:rsidRPr="00264122">
                        <w:rPr>
                          <w:rFonts w:ascii="Arial" w:eastAsia="SimSun" w:hAnsi="Arial" w:cs="Arial"/>
                          <w:b/>
                          <w:lang w:eastAsia="en-US"/>
                        </w:rPr>
                        <w:t>To RAN</w:t>
                      </w:r>
                      <w:r>
                        <w:rPr>
                          <w:rFonts w:ascii="Arial" w:eastAsia="SimSun" w:hAnsi="Arial" w:cs="Arial"/>
                          <w:b/>
                          <w:lang w:eastAsia="en-US"/>
                        </w:rPr>
                        <w:t>1</w:t>
                      </w:r>
                      <w:r w:rsidRPr="00264122">
                        <w:rPr>
                          <w:rFonts w:ascii="Arial" w:eastAsia="SimSun" w:hAnsi="Arial" w:cs="Arial"/>
                          <w:b/>
                          <w:lang w:eastAsia="en-US"/>
                        </w:rPr>
                        <w:t>:</w:t>
                      </w:r>
                    </w:p>
                    <w:p w14:paraId="5149E232" w14:textId="0B0A2463" w:rsidR="00B74109" w:rsidRPr="00264122" w:rsidRDefault="00B74109" w:rsidP="00AE14E3">
                      <w:pPr>
                        <w:snapToGrid w:val="0"/>
                        <w:spacing w:after="120"/>
                        <w:jc w:val="both"/>
                        <w:rPr>
                          <w:rFonts w:ascii="Arial" w:eastAsia="DengXian" w:hAnsi="Arial" w:cs="Arial"/>
                          <w:color w:val="000000"/>
                        </w:rPr>
                      </w:pPr>
                      <w:r w:rsidRPr="00264122">
                        <w:rPr>
                          <w:rFonts w:ascii="Arial" w:eastAsia="SimSun" w:hAnsi="Arial" w:cs="Arial"/>
                          <w:b/>
                          <w:lang w:eastAsia="en-US"/>
                        </w:rPr>
                        <w:t>ACTION:</w:t>
                      </w:r>
                      <w:r w:rsidRPr="00700AD5">
                        <w:rPr>
                          <w:rFonts w:ascii="Arial" w:hAnsi="Arial" w:cs="Arial"/>
                          <w:b/>
                          <w:lang w:eastAsia="en-US"/>
                        </w:rPr>
                        <w:t xml:space="preserve"> </w:t>
                      </w:r>
                      <w:r w:rsidRPr="00264122">
                        <w:rPr>
                          <w:rFonts w:ascii="Arial" w:eastAsia="SimSun" w:hAnsi="Arial"/>
                          <w:lang w:eastAsia="en-US"/>
                        </w:rPr>
                        <w:t xml:space="preserve">RAN2 respectfully asks RAN1 </w:t>
                      </w:r>
                      <w:r>
                        <w:rPr>
                          <w:rFonts w:ascii="Arial" w:eastAsia="SimSun" w:hAnsi="Arial"/>
                          <w:lang w:eastAsia="en-US"/>
                        </w:rPr>
                        <w:t>to take above into account and provide feedback if any</w:t>
                      </w:r>
                      <w:r w:rsidRPr="00264122">
                        <w:rPr>
                          <w:rFonts w:ascii="Arial" w:eastAsia="SimSun" w:hAnsi="Arial"/>
                          <w:lang w:eastAsia="en-US"/>
                        </w:rPr>
                        <w:t>.</w:t>
                      </w:r>
                    </w:p>
                    <w:bookmarkEnd w:id="5"/>
                    <w:bookmarkEnd w:id="6"/>
                  </w:txbxContent>
                </v:textbox>
                <w10:wrap type="topAndBottom"/>
              </v:shape>
            </w:pict>
          </mc:Fallback>
        </mc:AlternateContent>
      </w:r>
      <w:r w:rsidR="00B16ABE">
        <w:rPr>
          <w:lang w:eastAsia="ja-JP"/>
        </w:rPr>
        <w:t>RAN</w:t>
      </w:r>
      <w:r w:rsidR="00A24C59">
        <w:rPr>
          <w:lang w:eastAsia="ja-JP"/>
        </w:rPr>
        <w:t>1</w:t>
      </w:r>
      <w:r w:rsidR="00B16ABE">
        <w:rPr>
          <w:lang w:eastAsia="ja-JP"/>
        </w:rPr>
        <w:t xml:space="preserve"> has received an LS from RAN2 on </w:t>
      </w:r>
      <w:proofErr w:type="spellStart"/>
      <w:r w:rsidR="00B16ABE">
        <w:rPr>
          <w:lang w:eastAsia="ja-JP"/>
        </w:rPr>
        <w:t>carrierBandwidth</w:t>
      </w:r>
      <w:proofErr w:type="spellEnd"/>
      <w:r w:rsidR="00B16ABE">
        <w:rPr>
          <w:lang w:eastAsia="ja-JP"/>
        </w:rPr>
        <w:t xml:space="preserve"> configuration for less-than-5MHz carriers</w:t>
      </w:r>
      <w:r w:rsidR="004720C5">
        <w:rPr>
          <w:lang w:eastAsia="ja-JP"/>
        </w:rPr>
        <w:t xml:space="preserve"> </w:t>
      </w:r>
      <w:r w:rsidR="008F4930">
        <w:rPr>
          <w:lang w:eastAsia="ja-JP"/>
        </w:rPr>
        <w:t>[1</w:t>
      </w:r>
      <w:r w:rsidR="00BA0345">
        <w:rPr>
          <w:lang w:eastAsia="ja-JP"/>
        </w:rPr>
        <w:t>].</w:t>
      </w:r>
    </w:p>
    <w:p w14:paraId="642E1C6B" w14:textId="6BD7A6C4" w:rsidR="00627141" w:rsidRPr="00627141" w:rsidRDefault="00627141" w:rsidP="00627141">
      <w:pPr>
        <w:spacing w:after="120"/>
        <w:jc w:val="both"/>
        <w:rPr>
          <w:lang w:eastAsia="ja-JP"/>
        </w:rPr>
      </w:pP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lastRenderedPageBreak/>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1751964E" w14:textId="77777777" w:rsidR="00221B02" w:rsidRDefault="00221B02" w:rsidP="00B16ABE">
      <w:pPr>
        <w:spacing w:after="120"/>
        <w:rPr>
          <w:rFonts w:eastAsia="SimSun"/>
          <w:szCs w:val="24"/>
          <w:lang w:eastAsia="zh-CN"/>
        </w:rPr>
      </w:pPr>
      <w:r>
        <w:rPr>
          <w:rFonts w:eastAsia="SimSun"/>
          <w:szCs w:val="24"/>
          <w:lang w:eastAsia="zh-CN"/>
        </w:rPr>
        <w:t>In TS38.211, it is specified:</w:t>
      </w:r>
    </w:p>
    <w:p w14:paraId="6CFBA091" w14:textId="77777777" w:rsidR="00091F78" w:rsidRPr="00023E4A" w:rsidRDefault="00221B02" w:rsidP="00091F78">
      <w:pPr>
        <w:rPr>
          <w:rFonts w:eastAsia="Times New Roman"/>
          <w:color w:val="000000"/>
        </w:rPr>
      </w:pPr>
      <w:r>
        <w:rPr>
          <w:rFonts w:eastAsia="SimSun"/>
          <w:szCs w:val="24"/>
          <w:lang w:eastAsia="zh-CN"/>
        </w:rPr>
        <w:t>“</w:t>
      </w:r>
      <w:r w:rsidR="00091F78" w:rsidRPr="00023E4A">
        <w:rPr>
          <w:rFonts w:eastAsia="Times New Roman"/>
          <w:color w:val="000000"/>
        </w:rPr>
        <w:t xml:space="preserve">For CORESET 0 on a carrier where the SS/PBCH block is detected </w:t>
      </w:r>
      <w:r w:rsidR="00091F78" w:rsidRPr="008D4611">
        <w:rPr>
          <w:rFonts w:eastAsia="Times New Roman"/>
          <w:color w:val="000000"/>
          <w:highlight w:val="yellow"/>
        </w:rPr>
        <w:t>at sync raster points defined in Tables 5.4.3.1-2 or 5.4.3.1-3 of [14, TS 38.101-1]</w:t>
      </w:r>
      <w:r w:rsidR="00091F78" w:rsidRPr="00023E4A">
        <w:rPr>
          <w:rFonts w:eastAsia="Times New Roman"/>
          <w:color w:val="000000"/>
        </w:rPr>
        <w:t xml:space="preserve"> and configured by the </w:t>
      </w:r>
      <w:proofErr w:type="spellStart"/>
      <w:r w:rsidR="00091F78" w:rsidRPr="00023E4A">
        <w:rPr>
          <w:rFonts w:eastAsia="Times New Roman"/>
          <w:i/>
          <w:iCs/>
          <w:color w:val="000000"/>
        </w:rPr>
        <w:t>ControlResourceSetZero</w:t>
      </w:r>
      <w:proofErr w:type="spellEnd"/>
      <w:r w:rsidR="00091F78" w:rsidRPr="00023E4A">
        <w:rPr>
          <w:rFonts w:eastAsia="Times New Roman"/>
          <w:color w:val="000000"/>
        </w:rPr>
        <w:t> IE:</w:t>
      </w:r>
    </w:p>
    <w:p w14:paraId="0C4BDA82" w14:textId="77777777" w:rsidR="00091F78" w:rsidRPr="00023E4A" w:rsidRDefault="00091F78" w:rsidP="00091F78">
      <w:pPr>
        <w:ind w:left="568" w:hanging="284"/>
        <w:rPr>
          <w:rFonts w:eastAsia="Times New Roman"/>
          <w:color w:val="000000"/>
        </w:rPr>
      </w:pPr>
      <w:r w:rsidRPr="00023E4A">
        <w:rPr>
          <w:rFonts w:eastAsia="Times New Roman"/>
          <w:color w:val="000000"/>
        </w:rPr>
        <w:t>-     </w:t>
      </w:r>
      <w:r w:rsidRPr="00023E4A">
        <w:rPr>
          <w:rFonts w:eastAsia="Times New Roman"/>
          <w:noProof/>
          <w:color w:val="000000"/>
        </w:rPr>
        <w:drawing>
          <wp:inline distT="0" distB="0" distL="0" distR="0" wp14:anchorId="7D833382" wp14:editId="2D5BFD56">
            <wp:extent cx="465455" cy="151765"/>
            <wp:effectExtent l="0" t="0" r="0" b="635"/>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5455" cy="151765"/>
                    </a:xfrm>
                    <a:prstGeom prst="rect">
                      <a:avLst/>
                    </a:prstGeom>
                    <a:noFill/>
                    <a:ln>
                      <a:noFill/>
                    </a:ln>
                  </pic:spPr>
                </pic:pic>
              </a:graphicData>
            </a:graphic>
          </wp:inline>
        </w:drawing>
      </w:r>
      <w:r w:rsidRPr="00023E4A">
        <w:rPr>
          <w:rFonts w:eastAsia="Times New Roman"/>
          <w:color w:val="000000"/>
        </w:rPr>
        <w:t> and </w:t>
      </w:r>
      <w:r w:rsidRPr="00023E4A">
        <w:rPr>
          <w:rFonts w:eastAsia="Times New Roman"/>
          <w:noProof/>
          <w:color w:val="000000"/>
        </w:rPr>
        <w:drawing>
          <wp:inline distT="0" distB="0" distL="0" distR="0" wp14:anchorId="3D129081" wp14:editId="0C3E6A8D">
            <wp:extent cx="465455" cy="179705"/>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455" cy="179705"/>
                    </a:xfrm>
                    <a:prstGeom prst="rect">
                      <a:avLst/>
                    </a:prstGeom>
                    <a:noFill/>
                    <a:ln>
                      <a:noFill/>
                    </a:ln>
                  </pic:spPr>
                </pic:pic>
              </a:graphicData>
            </a:graphic>
          </wp:inline>
        </w:drawing>
      </w:r>
      <w:r w:rsidRPr="00023E4A">
        <w:rPr>
          <w:rFonts w:eastAsia="Times New Roman"/>
          <w:color w:val="000000"/>
        </w:rPr>
        <w:t> are defined by Table 13-0 in clause 13 of [5, TS 38.213</w:t>
      </w:r>
      <w:proofErr w:type="gramStart"/>
      <w:r w:rsidRPr="00023E4A">
        <w:rPr>
          <w:rFonts w:eastAsia="Times New Roman"/>
          <w:color w:val="000000"/>
        </w:rPr>
        <w:t>];</w:t>
      </w:r>
      <w:proofErr w:type="gramEnd"/>
    </w:p>
    <w:p w14:paraId="550A5C35" w14:textId="77777777" w:rsidR="00091F78" w:rsidRPr="00023E4A" w:rsidRDefault="00091F78" w:rsidP="00091F78">
      <w:pPr>
        <w:ind w:left="568" w:hanging="284"/>
        <w:rPr>
          <w:rFonts w:eastAsia="Times New Roman"/>
          <w:color w:val="000000"/>
        </w:rPr>
      </w:pPr>
      <w:r w:rsidRPr="00023E4A">
        <w:rPr>
          <w:rFonts w:eastAsia="Times New Roman"/>
          <w:color w:val="000000"/>
        </w:rPr>
        <w:t xml:space="preserve">-     </w:t>
      </w:r>
      <w:r w:rsidRPr="003D17B6">
        <w:rPr>
          <w:rFonts w:eastAsia="Times New Roman"/>
          <w:color w:val="000000"/>
          <w:highlight w:val="yellow"/>
        </w:rPr>
        <w:t>if </w:t>
      </w:r>
      <w:r w:rsidRPr="003D17B6">
        <w:rPr>
          <w:rFonts w:eastAsia="Times New Roman"/>
          <w:noProof/>
          <w:color w:val="000000"/>
          <w:highlight w:val="yellow"/>
        </w:rPr>
        <w:drawing>
          <wp:inline distT="0" distB="0" distL="0" distR="0" wp14:anchorId="518A53DA" wp14:editId="42BFA79D">
            <wp:extent cx="768350" cy="151765"/>
            <wp:effectExtent l="0" t="0" r="0" b="635"/>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8350" cy="151765"/>
                    </a:xfrm>
                    <a:prstGeom prst="rect">
                      <a:avLst/>
                    </a:prstGeom>
                    <a:noFill/>
                    <a:ln>
                      <a:noFill/>
                    </a:ln>
                  </pic:spPr>
                </pic:pic>
              </a:graphicData>
            </a:graphic>
          </wp:inline>
        </w:drawing>
      </w:r>
      <w:r w:rsidRPr="003D17B6">
        <w:rPr>
          <w:rFonts w:eastAsia="Times New Roman"/>
          <w:color w:val="000000"/>
          <w:highlight w:val="yellow"/>
        </w:rPr>
        <w:t> on a carrier with a channel bandwidth of 3 MHz</w:t>
      </w:r>
      <w:r w:rsidRPr="00023E4A">
        <w:rPr>
          <w:rFonts w:eastAsia="Times New Roman"/>
          <w:color w:val="000000"/>
        </w:rPr>
        <w:t>, the CORESET is obtained by applying the description above assuming interleaved mapping with </w:t>
      </w:r>
      <w:r w:rsidRPr="00023E4A">
        <w:rPr>
          <w:rFonts w:eastAsia="Times New Roman"/>
          <w:noProof/>
          <w:color w:val="000000"/>
        </w:rPr>
        <w:drawing>
          <wp:inline distT="0" distB="0" distL="0" distR="0" wp14:anchorId="4D8E0E92" wp14:editId="5DD1DD64">
            <wp:extent cx="325120" cy="151765"/>
            <wp:effectExtent l="0" t="0" r="0" b="635"/>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120" cy="151765"/>
                    </a:xfrm>
                    <a:prstGeom prst="rect">
                      <a:avLst/>
                    </a:prstGeom>
                    <a:noFill/>
                    <a:ln>
                      <a:noFill/>
                    </a:ln>
                  </pic:spPr>
                </pic:pic>
              </a:graphicData>
            </a:graphic>
          </wp:inline>
        </w:drawing>
      </w:r>
      <w:r w:rsidRPr="00023E4A">
        <w:rPr>
          <w:rFonts w:eastAsia="Times New Roman"/>
          <w:color w:val="000000"/>
        </w:rPr>
        <w:t>;</w:t>
      </w:r>
    </w:p>
    <w:p w14:paraId="098032D3" w14:textId="77777777" w:rsidR="00091F78" w:rsidRPr="00023E4A" w:rsidRDefault="00091F78" w:rsidP="00091F78">
      <w:pPr>
        <w:ind w:left="568" w:hanging="284"/>
        <w:rPr>
          <w:rFonts w:eastAsia="Times New Roman"/>
          <w:color w:val="000000"/>
        </w:rPr>
      </w:pPr>
      <w:r w:rsidRPr="00023E4A">
        <w:rPr>
          <w:rFonts w:eastAsia="Times New Roman"/>
          <w:color w:val="000000"/>
        </w:rPr>
        <w:t>-     if </w:t>
      </w:r>
      <w:r w:rsidRPr="00023E4A">
        <w:rPr>
          <w:rFonts w:eastAsia="Times New Roman"/>
          <w:noProof/>
          <w:color w:val="000000"/>
        </w:rPr>
        <w:drawing>
          <wp:inline distT="0" distB="0" distL="0" distR="0" wp14:anchorId="572723D0" wp14:editId="1395BE47">
            <wp:extent cx="768350" cy="151765"/>
            <wp:effectExtent l="0" t="0" r="0" b="635"/>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8350" cy="151765"/>
                    </a:xfrm>
                    <a:prstGeom prst="rect">
                      <a:avLst/>
                    </a:prstGeom>
                    <a:noFill/>
                    <a:ln>
                      <a:noFill/>
                    </a:ln>
                  </pic:spPr>
                </pic:pic>
              </a:graphicData>
            </a:graphic>
          </wp:inline>
        </w:drawing>
      </w:r>
      <w:r w:rsidRPr="00023E4A">
        <w:rPr>
          <w:rFonts w:eastAsia="Times New Roman"/>
          <w:color w:val="000000"/>
        </w:rPr>
        <w:t> on a carrier with a channel bandwidth of 3 MHz, the CORESET is obtained by applying the description above assuming interleaved mapping with </w:t>
      </w:r>
      <w:r w:rsidRPr="00023E4A">
        <w:rPr>
          <w:rFonts w:eastAsia="Times New Roman"/>
          <w:noProof/>
          <w:color w:val="000000"/>
        </w:rPr>
        <w:drawing>
          <wp:inline distT="0" distB="0" distL="0" distR="0" wp14:anchorId="72B169DB" wp14:editId="1B36DC04">
            <wp:extent cx="325120" cy="151765"/>
            <wp:effectExtent l="0" t="0" r="0" b="635"/>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120" cy="151765"/>
                    </a:xfrm>
                    <a:prstGeom prst="rect">
                      <a:avLst/>
                    </a:prstGeom>
                    <a:noFill/>
                    <a:ln>
                      <a:noFill/>
                    </a:ln>
                  </pic:spPr>
                </pic:pic>
              </a:graphicData>
            </a:graphic>
          </wp:inline>
        </w:drawing>
      </w:r>
      <w:r w:rsidRPr="00023E4A">
        <w:rPr>
          <w:rFonts w:eastAsia="Times New Roman"/>
          <w:color w:val="000000"/>
        </w:rPr>
        <w:t xml:space="preserve"> or non-interleaved mapping as defined by clause 13 of [5, TS 38.213], followed by puncturing the 9 highest-numbered resource blocks to obtain the 15 resource blocks forming CORESET </w:t>
      </w:r>
      <w:proofErr w:type="gramStart"/>
      <w:r w:rsidRPr="00023E4A">
        <w:rPr>
          <w:rFonts w:eastAsia="Times New Roman"/>
          <w:color w:val="000000"/>
        </w:rPr>
        <w:t>0;</w:t>
      </w:r>
      <w:proofErr w:type="gramEnd"/>
    </w:p>
    <w:p w14:paraId="162A8CC4" w14:textId="77777777" w:rsidR="00091F78" w:rsidRDefault="00091F78" w:rsidP="00091F78">
      <w:pPr>
        <w:ind w:left="568" w:hanging="284"/>
        <w:rPr>
          <w:rFonts w:eastAsia="Times New Roman"/>
          <w:color w:val="000000"/>
        </w:rPr>
      </w:pPr>
      <w:r w:rsidRPr="00023E4A">
        <w:rPr>
          <w:rFonts w:eastAsia="Times New Roman"/>
          <w:color w:val="000000"/>
        </w:rPr>
        <w:t xml:space="preserve">-     </w:t>
      </w:r>
      <w:r w:rsidRPr="00387F81">
        <w:rPr>
          <w:rFonts w:eastAsia="Times New Roman"/>
          <w:color w:val="000000"/>
          <w:highlight w:val="yellow"/>
        </w:rPr>
        <w:t>if </w:t>
      </w:r>
      <w:r w:rsidRPr="00387F81">
        <w:rPr>
          <w:rFonts w:eastAsia="Times New Roman"/>
          <w:noProof/>
          <w:color w:val="000000"/>
          <w:highlight w:val="yellow"/>
        </w:rPr>
        <w:drawing>
          <wp:inline distT="0" distB="0" distL="0" distR="0" wp14:anchorId="22A336D5" wp14:editId="6A7B57C0">
            <wp:extent cx="768350" cy="151765"/>
            <wp:effectExtent l="0" t="0" r="0" b="635"/>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8350" cy="151765"/>
                    </a:xfrm>
                    <a:prstGeom prst="rect">
                      <a:avLst/>
                    </a:prstGeom>
                    <a:noFill/>
                    <a:ln>
                      <a:noFill/>
                    </a:ln>
                  </pic:spPr>
                </pic:pic>
              </a:graphicData>
            </a:graphic>
          </wp:inline>
        </w:drawing>
      </w:r>
      <w:r w:rsidRPr="00387F81">
        <w:rPr>
          <w:rFonts w:eastAsia="Times New Roman"/>
          <w:color w:val="000000"/>
          <w:highlight w:val="yellow"/>
        </w:rPr>
        <w:t> on a carrier with a channel bandwidth of 5 MHz</w:t>
      </w:r>
      <w:r w:rsidRPr="00023E4A">
        <w:rPr>
          <w:rFonts w:eastAsia="Times New Roman"/>
          <w:color w:val="000000"/>
        </w:rPr>
        <w:t>, the CORESET is obtained by applying the description above assuming interleaved mapping with </w:t>
      </w:r>
      <w:r w:rsidRPr="00023E4A">
        <w:rPr>
          <w:rFonts w:eastAsia="Times New Roman"/>
          <w:noProof/>
          <w:color w:val="000000"/>
        </w:rPr>
        <w:drawing>
          <wp:inline distT="0" distB="0" distL="0" distR="0" wp14:anchorId="18E260CE" wp14:editId="3FA88292">
            <wp:extent cx="325120" cy="151765"/>
            <wp:effectExtent l="0" t="0" r="0" b="635"/>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120" cy="151765"/>
                    </a:xfrm>
                    <a:prstGeom prst="rect">
                      <a:avLst/>
                    </a:prstGeom>
                    <a:noFill/>
                    <a:ln>
                      <a:noFill/>
                    </a:ln>
                  </pic:spPr>
                </pic:pic>
              </a:graphicData>
            </a:graphic>
          </wp:inline>
        </w:drawing>
      </w:r>
      <w:r w:rsidRPr="00023E4A">
        <w:rPr>
          <w:rFonts w:eastAsia="Times New Roman"/>
          <w:color w:val="000000"/>
        </w:rPr>
        <w:t xml:space="preserve">, followed by </w:t>
      </w:r>
      <w:r w:rsidRPr="00F5119F">
        <w:rPr>
          <w:rFonts w:eastAsia="Times New Roman"/>
          <w:color w:val="000000"/>
          <w:highlight w:val="yellow"/>
        </w:rPr>
        <w:t xml:space="preserve">puncturing the 4 highest-numbered resource blocks to obtain the 20 resource blocks forming CORESET </w:t>
      </w:r>
      <w:proofErr w:type="gramStart"/>
      <w:r w:rsidRPr="00F5119F">
        <w:rPr>
          <w:rFonts w:eastAsia="Times New Roman"/>
          <w:color w:val="000000"/>
          <w:highlight w:val="yellow"/>
        </w:rPr>
        <w:t>0</w:t>
      </w:r>
      <w:r w:rsidRPr="00023E4A">
        <w:rPr>
          <w:rFonts w:eastAsia="Times New Roman"/>
          <w:color w:val="000000"/>
        </w:rPr>
        <w:t>;</w:t>
      </w:r>
      <w:proofErr w:type="gramEnd"/>
    </w:p>
    <w:p w14:paraId="08F95E0C" w14:textId="736ABB7D" w:rsidR="00221B02" w:rsidRDefault="00091F78" w:rsidP="0027736C">
      <w:pPr>
        <w:ind w:left="568" w:hanging="284"/>
        <w:rPr>
          <w:rFonts w:eastAsia="SimSun"/>
          <w:szCs w:val="24"/>
          <w:lang w:eastAsia="zh-CN"/>
        </w:rPr>
      </w:pPr>
      <w:r>
        <w:rPr>
          <w:rFonts w:eastAsia="Times New Roman"/>
          <w:color w:val="000000"/>
        </w:rPr>
        <w:t>…</w:t>
      </w:r>
      <w:r w:rsidR="00221B02">
        <w:rPr>
          <w:rFonts w:eastAsia="SimSun"/>
          <w:szCs w:val="24"/>
          <w:lang w:eastAsia="zh-CN"/>
        </w:rPr>
        <w:t>”</w:t>
      </w:r>
    </w:p>
    <w:p w14:paraId="13AA42CE" w14:textId="305985F5" w:rsidR="00E544BF" w:rsidRDefault="0027736C" w:rsidP="000C6B6C">
      <w:pPr>
        <w:spacing w:after="120"/>
        <w:rPr>
          <w:rFonts w:eastAsia="SimSun"/>
          <w:szCs w:val="24"/>
          <w:lang w:eastAsia="zh-CN"/>
        </w:rPr>
      </w:pPr>
      <w:r>
        <w:rPr>
          <w:rFonts w:eastAsia="SimSun"/>
          <w:szCs w:val="24"/>
          <w:lang w:eastAsia="zh-CN"/>
        </w:rPr>
        <w:t xml:space="preserve">It’s clear that </w:t>
      </w:r>
      <w:r w:rsidR="00F5119F">
        <w:rPr>
          <w:rFonts w:eastAsia="SimSun"/>
          <w:szCs w:val="24"/>
          <w:lang w:eastAsia="zh-CN"/>
        </w:rPr>
        <w:t xml:space="preserve">the </w:t>
      </w:r>
      <w:r>
        <w:rPr>
          <w:rFonts w:eastAsia="SimSun"/>
          <w:szCs w:val="24"/>
          <w:lang w:eastAsia="zh-CN"/>
        </w:rPr>
        <w:t xml:space="preserve">CORESET0 </w:t>
      </w:r>
      <w:r w:rsidR="00947919">
        <w:rPr>
          <w:rFonts w:eastAsia="SimSun"/>
          <w:szCs w:val="24"/>
          <w:lang w:eastAsia="zh-CN"/>
        </w:rPr>
        <w:t>of 12PRBs is used for a channel bandwidth of 3MHz, which means that</w:t>
      </w:r>
      <w:r w:rsidR="003D17B6">
        <w:rPr>
          <w:rFonts w:eastAsia="SimSun"/>
          <w:szCs w:val="24"/>
          <w:lang w:eastAsia="zh-CN"/>
        </w:rPr>
        <w:t xml:space="preserve"> it follows</w:t>
      </w:r>
      <w:r w:rsidR="00947919">
        <w:rPr>
          <w:rFonts w:eastAsia="SimSun"/>
          <w:szCs w:val="24"/>
          <w:lang w:eastAsia="zh-CN"/>
        </w:rPr>
        <w:t xml:space="preserve"> the RF requirements of 3MHz channel bandwidth.</w:t>
      </w:r>
      <w:r w:rsidR="00F5119F">
        <w:rPr>
          <w:rFonts w:eastAsia="SimSun"/>
          <w:szCs w:val="24"/>
          <w:lang w:eastAsia="zh-CN"/>
        </w:rPr>
        <w:t xml:space="preserve"> Similarly, the CORESET0 of 20PRBs is used for a channel bandwidth of </w:t>
      </w:r>
      <w:r w:rsidR="00765973">
        <w:rPr>
          <w:rFonts w:eastAsia="SimSun"/>
          <w:szCs w:val="24"/>
          <w:lang w:eastAsia="zh-CN"/>
        </w:rPr>
        <w:t>5</w:t>
      </w:r>
      <w:r w:rsidR="00F5119F">
        <w:rPr>
          <w:rFonts w:eastAsia="SimSun"/>
          <w:szCs w:val="24"/>
          <w:lang w:eastAsia="zh-CN"/>
        </w:rPr>
        <w:t xml:space="preserve">MHz, which means that it follows the RF requirements of </w:t>
      </w:r>
      <w:r w:rsidR="00765973">
        <w:rPr>
          <w:rFonts w:eastAsia="SimSun"/>
          <w:szCs w:val="24"/>
          <w:lang w:eastAsia="zh-CN"/>
        </w:rPr>
        <w:t>5</w:t>
      </w:r>
      <w:r w:rsidR="00F5119F">
        <w:rPr>
          <w:rFonts w:eastAsia="SimSun"/>
          <w:szCs w:val="24"/>
          <w:lang w:eastAsia="zh-CN"/>
        </w:rPr>
        <w:t>MHz channel bandwidth</w:t>
      </w:r>
      <w:r w:rsidR="000C6B6C">
        <w:rPr>
          <w:rFonts w:eastAsia="SimSun"/>
          <w:szCs w:val="24"/>
          <w:lang w:eastAsia="zh-CN"/>
        </w:rPr>
        <w:t xml:space="preserve">. </w:t>
      </w:r>
      <w:r w:rsidR="00837EF5">
        <w:rPr>
          <w:rFonts w:eastAsia="SimSun"/>
          <w:szCs w:val="24"/>
          <w:lang w:eastAsia="zh-CN"/>
        </w:rPr>
        <w:t xml:space="preserve">As such, </w:t>
      </w:r>
      <w:r w:rsidR="009D61B7">
        <w:rPr>
          <w:rFonts w:eastAsia="SimSun"/>
          <w:szCs w:val="24"/>
          <w:lang w:eastAsia="zh-CN"/>
        </w:rPr>
        <w:t>from RF requirement perspective 12</w:t>
      </w:r>
      <w:r w:rsidR="00587804">
        <w:rPr>
          <w:rFonts w:eastAsia="SimSun"/>
          <w:szCs w:val="24"/>
          <w:lang w:eastAsia="zh-CN"/>
        </w:rPr>
        <w:t>PRB</w:t>
      </w:r>
      <w:r w:rsidR="009D61B7">
        <w:rPr>
          <w:rFonts w:eastAsia="SimSun"/>
          <w:szCs w:val="24"/>
          <w:lang w:eastAsia="zh-CN"/>
        </w:rPr>
        <w:t xml:space="preserve"> and 20</w:t>
      </w:r>
      <w:r w:rsidR="00587804">
        <w:rPr>
          <w:rFonts w:eastAsia="SimSun"/>
          <w:szCs w:val="24"/>
          <w:lang w:eastAsia="zh-CN"/>
        </w:rPr>
        <w:t>P</w:t>
      </w:r>
      <w:r w:rsidR="009D61B7">
        <w:rPr>
          <w:rFonts w:eastAsia="SimSun"/>
          <w:szCs w:val="24"/>
          <w:lang w:eastAsia="zh-CN"/>
        </w:rPr>
        <w:t>RB cases are still equivalent to 3 and 5 MHz channel bandwidth.</w:t>
      </w:r>
      <w:r w:rsidR="00260405">
        <w:rPr>
          <w:rFonts w:eastAsia="SimSun"/>
          <w:szCs w:val="24"/>
          <w:lang w:eastAsia="zh-CN"/>
        </w:rPr>
        <w:t xml:space="preserve"> </w:t>
      </w:r>
    </w:p>
    <w:p w14:paraId="4BB2D7C6" w14:textId="77777777" w:rsidR="00587804" w:rsidRDefault="00587804" w:rsidP="00587804">
      <w:pPr>
        <w:spacing w:after="120"/>
        <w:rPr>
          <w:rFonts w:eastAsia="SimSun"/>
          <w:b/>
          <w:bCs/>
          <w:szCs w:val="24"/>
          <w:lang w:eastAsia="zh-CN"/>
        </w:rPr>
      </w:pPr>
      <w:r w:rsidRPr="009D61B7">
        <w:rPr>
          <w:rFonts w:eastAsia="SimSun"/>
          <w:b/>
          <w:bCs/>
          <w:szCs w:val="24"/>
          <w:lang w:eastAsia="zh-CN"/>
        </w:rPr>
        <w:t xml:space="preserve">Observation 1: </w:t>
      </w:r>
      <w:r>
        <w:rPr>
          <w:rFonts w:eastAsia="SimSun"/>
          <w:b/>
          <w:bCs/>
          <w:szCs w:val="24"/>
          <w:lang w:eastAsia="zh-CN"/>
        </w:rPr>
        <w:t>From RF requirement perspective, 12PRB and 20PRB transmission bandwidth configurations are based on 3 and 5 MHz channel bandwidths, respectively.</w:t>
      </w:r>
    </w:p>
    <w:p w14:paraId="282788AC" w14:textId="77777777" w:rsidR="00587804" w:rsidRDefault="00587804" w:rsidP="00B16ABE">
      <w:pPr>
        <w:spacing w:after="120"/>
        <w:rPr>
          <w:rFonts w:eastAsia="SimSun"/>
          <w:b/>
          <w:bCs/>
          <w:szCs w:val="24"/>
          <w:lang w:eastAsia="zh-CN"/>
        </w:rPr>
      </w:pPr>
    </w:p>
    <w:p w14:paraId="5EEB5894" w14:textId="7D365353" w:rsidR="00682370" w:rsidRDefault="00765973" w:rsidP="00B16ABE">
      <w:pPr>
        <w:spacing w:after="120"/>
        <w:rPr>
          <w:rFonts w:eastAsia="SimSun"/>
          <w:szCs w:val="24"/>
          <w:lang w:eastAsia="zh-CN"/>
        </w:rPr>
      </w:pPr>
      <w:r>
        <w:rPr>
          <w:rFonts w:eastAsia="SimSun"/>
          <w:szCs w:val="24"/>
          <w:lang w:eastAsia="zh-CN"/>
        </w:rPr>
        <w:t>In</w:t>
      </w:r>
      <w:r w:rsidR="00682370">
        <w:rPr>
          <w:rFonts w:eastAsia="SimSun"/>
          <w:szCs w:val="24"/>
          <w:lang w:eastAsia="zh-CN"/>
        </w:rPr>
        <w:t xml:space="preserve"> </w:t>
      </w:r>
      <w:r>
        <w:rPr>
          <w:rFonts w:eastAsia="SimSun"/>
          <w:szCs w:val="24"/>
          <w:lang w:eastAsia="zh-CN"/>
        </w:rPr>
        <w:t>TS38.101-1</w:t>
      </w:r>
      <w:r w:rsidR="00682370">
        <w:rPr>
          <w:rFonts w:eastAsia="SimSun"/>
          <w:szCs w:val="24"/>
          <w:lang w:eastAsia="zh-CN"/>
        </w:rPr>
        <w:t>, the maximum transmission bandwidth configuration RAN2 specification refers to, means the maximum transmission bandwidth configuration of the channel bandwidth</w:t>
      </w:r>
      <w:r w:rsidR="00402D04">
        <w:rPr>
          <w:rFonts w:eastAsia="SimSun"/>
          <w:szCs w:val="24"/>
          <w:lang w:eastAsia="zh-CN"/>
        </w:rPr>
        <w:t xml:space="preserve"> as specified in</w:t>
      </w:r>
      <w:r w:rsidR="00682370">
        <w:rPr>
          <w:rFonts w:eastAsia="SimSun"/>
          <w:szCs w:val="24"/>
          <w:lang w:eastAsia="zh-CN"/>
        </w:rPr>
        <w:t xml:space="preserve"> Table 5.3.2-1</w:t>
      </w:r>
      <w:r w:rsidR="00402D04">
        <w:rPr>
          <w:rFonts w:eastAsia="SimSun"/>
          <w:szCs w:val="24"/>
          <w:lang w:eastAsia="zh-CN"/>
        </w:rPr>
        <w:t>.</w:t>
      </w:r>
    </w:p>
    <w:p w14:paraId="587BFC32" w14:textId="72201CE9" w:rsidR="00682370" w:rsidRDefault="00B40B5D" w:rsidP="00B16ABE">
      <w:pPr>
        <w:spacing w:after="120"/>
        <w:rPr>
          <w:rFonts w:eastAsia="SimSun"/>
          <w:szCs w:val="24"/>
          <w:lang w:eastAsia="zh-CN"/>
        </w:rPr>
      </w:pPr>
      <w:r w:rsidRPr="00B40B5D">
        <w:rPr>
          <w:rFonts w:eastAsia="SimSun"/>
          <w:noProof/>
          <w:szCs w:val="24"/>
          <w:lang w:eastAsia="zh-CN"/>
        </w:rPr>
        <w:drawing>
          <wp:inline distT="0" distB="0" distL="0" distR="0" wp14:anchorId="55020C95" wp14:editId="781D71DC">
            <wp:extent cx="6120765" cy="809625"/>
            <wp:effectExtent l="0" t="0" r="0" b="9525"/>
            <wp:docPr id="959719249" name="Picture 1" descr="A tabl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719249" name="Picture 1" descr="A table with numbers and symbols&#10;&#10;Description automatically generated"/>
                    <pic:cNvPicPr/>
                  </pic:nvPicPr>
                  <pic:blipFill>
                    <a:blip r:embed="rId12"/>
                    <a:stretch>
                      <a:fillRect/>
                    </a:stretch>
                  </pic:blipFill>
                  <pic:spPr>
                    <a:xfrm>
                      <a:off x="0" y="0"/>
                      <a:ext cx="6120765" cy="809625"/>
                    </a:xfrm>
                    <a:prstGeom prst="rect">
                      <a:avLst/>
                    </a:prstGeom>
                  </pic:spPr>
                </pic:pic>
              </a:graphicData>
            </a:graphic>
          </wp:inline>
        </w:drawing>
      </w:r>
    </w:p>
    <w:p w14:paraId="6E29F9DA" w14:textId="57BEB3BB" w:rsidR="00D96629" w:rsidRDefault="00264456" w:rsidP="00B16ABE">
      <w:pPr>
        <w:spacing w:after="120"/>
        <w:rPr>
          <w:rFonts w:eastAsia="SimSun"/>
          <w:szCs w:val="24"/>
          <w:lang w:eastAsia="zh-CN"/>
        </w:rPr>
      </w:pPr>
      <w:r>
        <w:rPr>
          <w:rFonts w:eastAsia="SimSun"/>
          <w:szCs w:val="24"/>
          <w:lang w:eastAsia="zh-CN"/>
        </w:rPr>
        <w:t xml:space="preserve">That is, based on the value indicated in </w:t>
      </w:r>
      <w:proofErr w:type="spellStart"/>
      <w:r w:rsidRPr="00B22F2A">
        <w:rPr>
          <w:rFonts w:eastAsia="SimSun"/>
          <w:i/>
          <w:iCs/>
          <w:szCs w:val="24"/>
          <w:lang w:eastAsia="zh-CN"/>
        </w:rPr>
        <w:t>carrierBandwidth</w:t>
      </w:r>
      <w:proofErr w:type="spellEnd"/>
      <w:r>
        <w:rPr>
          <w:rFonts w:eastAsia="SimSun"/>
          <w:szCs w:val="24"/>
          <w:lang w:eastAsia="zh-CN"/>
        </w:rPr>
        <w:t xml:space="preserve">, UE picks the channel bandwidth which is equal to or smaller than the value indicated in </w:t>
      </w:r>
      <w:proofErr w:type="spellStart"/>
      <w:r w:rsidRPr="00B22F2A">
        <w:rPr>
          <w:rFonts w:eastAsia="SimSun"/>
          <w:i/>
          <w:iCs/>
          <w:szCs w:val="24"/>
          <w:lang w:eastAsia="zh-CN"/>
        </w:rPr>
        <w:t>carrierBandwidth</w:t>
      </w:r>
      <w:proofErr w:type="spellEnd"/>
      <w:r>
        <w:rPr>
          <w:rFonts w:eastAsia="SimSun"/>
          <w:szCs w:val="24"/>
          <w:lang w:eastAsia="zh-CN"/>
        </w:rPr>
        <w:t xml:space="preserve">. </w:t>
      </w:r>
      <w:r w:rsidR="00260405" w:rsidRPr="00260405">
        <w:rPr>
          <w:rFonts w:eastAsia="SimSun"/>
          <w:szCs w:val="24"/>
          <w:lang w:eastAsia="zh-CN"/>
        </w:rPr>
        <w:t>Therefore,</w:t>
      </w:r>
      <w:r w:rsidR="00260405">
        <w:rPr>
          <w:rFonts w:eastAsia="SimSun"/>
          <w:szCs w:val="24"/>
          <w:lang w:eastAsia="zh-CN"/>
        </w:rPr>
        <w:t xml:space="preserve"> </w:t>
      </w:r>
      <w:r>
        <w:rPr>
          <w:rFonts w:eastAsia="SimSun"/>
          <w:szCs w:val="24"/>
          <w:lang w:eastAsia="zh-CN"/>
        </w:rPr>
        <w:t>12</w:t>
      </w:r>
      <w:r w:rsidR="00587804">
        <w:rPr>
          <w:rFonts w:eastAsia="SimSun"/>
          <w:szCs w:val="24"/>
          <w:lang w:eastAsia="zh-CN"/>
        </w:rPr>
        <w:t>PRB</w:t>
      </w:r>
      <w:r>
        <w:rPr>
          <w:rFonts w:eastAsia="SimSun"/>
          <w:szCs w:val="24"/>
          <w:lang w:eastAsia="zh-CN"/>
        </w:rPr>
        <w:t xml:space="preserve"> and 20</w:t>
      </w:r>
      <w:r w:rsidR="00587804">
        <w:rPr>
          <w:rFonts w:eastAsia="SimSun"/>
          <w:szCs w:val="24"/>
          <w:lang w:eastAsia="zh-CN"/>
        </w:rPr>
        <w:t>P</w:t>
      </w:r>
      <w:r>
        <w:rPr>
          <w:rFonts w:eastAsia="SimSun"/>
          <w:szCs w:val="24"/>
          <w:lang w:eastAsia="zh-CN"/>
        </w:rPr>
        <w:t xml:space="preserve">RB configurations are invisible here and </w:t>
      </w:r>
      <w:r w:rsidR="00260405">
        <w:rPr>
          <w:rFonts w:eastAsia="SimSun"/>
          <w:szCs w:val="24"/>
          <w:lang w:eastAsia="zh-CN"/>
        </w:rPr>
        <w:t xml:space="preserve">the legacy procedure of indicating the </w:t>
      </w:r>
      <w:proofErr w:type="spellStart"/>
      <w:r w:rsidR="00260405" w:rsidRPr="00B22F2A">
        <w:rPr>
          <w:rFonts w:eastAsia="SimSun"/>
          <w:i/>
          <w:iCs/>
          <w:szCs w:val="24"/>
          <w:lang w:eastAsia="zh-CN"/>
        </w:rPr>
        <w:t>carrierBandwidth</w:t>
      </w:r>
      <w:proofErr w:type="spellEnd"/>
      <w:r w:rsidR="00260405">
        <w:rPr>
          <w:rFonts w:eastAsia="SimSun"/>
          <w:szCs w:val="24"/>
          <w:lang w:eastAsia="zh-CN"/>
        </w:rPr>
        <w:t xml:space="preserve"> to UE is still valid.</w:t>
      </w:r>
      <w:r w:rsidR="00732372">
        <w:rPr>
          <w:rFonts w:eastAsia="SimSun"/>
          <w:szCs w:val="24"/>
          <w:lang w:eastAsia="zh-CN"/>
        </w:rPr>
        <w:t xml:space="preserve"> As shown in the snippet from TS 38.331 in the LS, UE would consider the cell barred </w:t>
      </w:r>
      <w:r w:rsidR="005448D2">
        <w:rPr>
          <w:rFonts w:eastAsia="SimSun"/>
          <w:szCs w:val="24"/>
          <w:lang w:eastAsia="zh-CN"/>
        </w:rPr>
        <w:t>if 12</w:t>
      </w:r>
      <w:r w:rsidR="00587804">
        <w:rPr>
          <w:rFonts w:eastAsia="SimSun"/>
          <w:szCs w:val="24"/>
          <w:lang w:eastAsia="zh-CN"/>
        </w:rPr>
        <w:t>P</w:t>
      </w:r>
      <w:r w:rsidR="00682370">
        <w:rPr>
          <w:rFonts w:eastAsia="SimSun"/>
          <w:szCs w:val="24"/>
          <w:lang w:eastAsia="zh-CN"/>
        </w:rPr>
        <w:t>RBs</w:t>
      </w:r>
      <w:r w:rsidR="00534EF5">
        <w:rPr>
          <w:rFonts w:eastAsia="SimSun"/>
          <w:szCs w:val="24"/>
          <w:lang w:eastAsia="zh-CN"/>
        </w:rPr>
        <w:t xml:space="preserve"> is indicated for 3 MHz channel bandwidth.</w:t>
      </w:r>
    </w:p>
    <w:p w14:paraId="0D636979" w14:textId="77777777" w:rsidR="00587804" w:rsidRDefault="00587804" w:rsidP="00587804">
      <w:pPr>
        <w:spacing w:after="120"/>
        <w:rPr>
          <w:rFonts w:eastAsia="SimSun"/>
          <w:b/>
          <w:bCs/>
          <w:szCs w:val="24"/>
          <w:lang w:eastAsia="zh-CN"/>
        </w:rPr>
      </w:pPr>
      <w:r w:rsidRPr="00534EF5">
        <w:rPr>
          <w:rFonts w:eastAsia="SimSun"/>
          <w:b/>
          <w:bCs/>
          <w:szCs w:val="24"/>
          <w:lang w:eastAsia="zh-CN"/>
        </w:rPr>
        <w:t>Observation 2:</w:t>
      </w:r>
      <w:r>
        <w:rPr>
          <w:rFonts w:eastAsia="SimSun"/>
          <w:b/>
          <w:bCs/>
          <w:szCs w:val="24"/>
          <w:lang w:eastAsia="zh-CN"/>
        </w:rPr>
        <w:t xml:space="preserve"> The 12PRB and 20PRB transmission bandwidth configurations in band n100 do not need to be accounted for in </w:t>
      </w:r>
      <w:proofErr w:type="spellStart"/>
      <w:r w:rsidRPr="00B22F2A">
        <w:rPr>
          <w:rFonts w:eastAsia="SimSun"/>
          <w:b/>
          <w:bCs/>
          <w:i/>
          <w:iCs/>
          <w:szCs w:val="24"/>
          <w:lang w:eastAsia="zh-CN"/>
        </w:rPr>
        <w:t>carrierBandwidth</w:t>
      </w:r>
      <w:proofErr w:type="spellEnd"/>
      <w:r>
        <w:rPr>
          <w:rFonts w:eastAsia="SimSun"/>
          <w:b/>
          <w:bCs/>
          <w:szCs w:val="24"/>
          <w:lang w:eastAsia="zh-CN"/>
        </w:rPr>
        <w:t xml:space="preserve"> indication, which relates to maximum transmission bandwidth configuration of the RF channel bandwidth.</w:t>
      </w:r>
    </w:p>
    <w:p w14:paraId="5A397C7A" w14:textId="77777777" w:rsidR="00535C34" w:rsidRDefault="00535C34" w:rsidP="00B16ABE">
      <w:pPr>
        <w:spacing w:after="120"/>
        <w:rPr>
          <w:rFonts w:eastAsia="SimSun"/>
          <w:b/>
          <w:bCs/>
          <w:szCs w:val="24"/>
          <w:lang w:eastAsia="zh-CN"/>
        </w:rPr>
      </w:pPr>
    </w:p>
    <w:p w14:paraId="2D7CC0A9" w14:textId="31D10481" w:rsidR="00534EF5" w:rsidRDefault="002F393D" w:rsidP="00B16ABE">
      <w:pPr>
        <w:spacing w:after="120"/>
        <w:rPr>
          <w:rFonts w:eastAsia="SimSun"/>
          <w:szCs w:val="24"/>
          <w:lang w:eastAsia="zh-CN"/>
        </w:rPr>
      </w:pPr>
      <w:r>
        <w:rPr>
          <w:rFonts w:eastAsia="SimSun"/>
          <w:szCs w:val="24"/>
          <w:lang w:eastAsia="zh-CN"/>
        </w:rPr>
        <w:t>In 38.21</w:t>
      </w:r>
      <w:r w:rsidR="0008414B">
        <w:rPr>
          <w:rFonts w:eastAsia="SimSun"/>
          <w:szCs w:val="24"/>
          <w:lang w:eastAsia="zh-CN"/>
        </w:rPr>
        <w:t>1</w:t>
      </w:r>
      <w:r>
        <w:rPr>
          <w:rFonts w:eastAsia="SimSun"/>
          <w:szCs w:val="24"/>
          <w:lang w:eastAsia="zh-CN"/>
        </w:rPr>
        <w:t>,</w:t>
      </w:r>
      <w:r w:rsidR="006023E6">
        <w:rPr>
          <w:rFonts w:eastAsia="SimSun"/>
          <w:szCs w:val="24"/>
          <w:lang w:eastAsia="zh-CN"/>
        </w:rPr>
        <w:t xml:space="preserve"> </w:t>
      </w:r>
      <w:r w:rsidR="0008414B">
        <w:rPr>
          <w:rFonts w:eastAsia="SimSun"/>
          <w:szCs w:val="24"/>
          <w:lang w:eastAsia="zh-CN"/>
        </w:rPr>
        <w:t>the CORESET0 of 12PRBs and 20PRBs</w:t>
      </w:r>
      <w:r w:rsidR="00270058">
        <w:rPr>
          <w:rFonts w:eastAsia="SimSun"/>
          <w:szCs w:val="24"/>
          <w:lang w:eastAsia="zh-CN"/>
        </w:rPr>
        <w:t xml:space="preserve"> is</w:t>
      </w:r>
      <w:r w:rsidR="006023E6">
        <w:rPr>
          <w:rFonts w:eastAsia="SimSun"/>
          <w:szCs w:val="24"/>
          <w:lang w:eastAsia="zh-CN"/>
        </w:rPr>
        <w:t xml:space="preserve"> based on the</w:t>
      </w:r>
      <w:r w:rsidR="00973496">
        <w:rPr>
          <w:rFonts w:eastAsia="SimSun"/>
          <w:szCs w:val="24"/>
          <w:lang w:eastAsia="zh-CN"/>
        </w:rPr>
        <w:t xml:space="preserve"> new sync raster points </w:t>
      </w:r>
      <w:r w:rsidR="00270058" w:rsidRPr="008D4611">
        <w:rPr>
          <w:rFonts w:eastAsia="Times New Roman"/>
          <w:color w:val="000000"/>
          <w:highlight w:val="yellow"/>
        </w:rPr>
        <w:t>5.4.3.1-3 of [14, TS 38.101-1]</w:t>
      </w:r>
      <w:r w:rsidR="00973496">
        <w:rPr>
          <w:rFonts w:eastAsia="SimSun"/>
          <w:szCs w:val="24"/>
          <w:lang w:eastAsia="zh-CN"/>
        </w:rPr>
        <w:t>.</w:t>
      </w:r>
      <w:r w:rsidR="004D2DEF">
        <w:rPr>
          <w:rFonts w:eastAsia="SimSun"/>
          <w:szCs w:val="24"/>
          <w:lang w:eastAsia="zh-CN"/>
        </w:rPr>
        <w:t xml:space="preserve"> Accordingly, </w:t>
      </w:r>
      <w:r w:rsidR="00040050" w:rsidRPr="00040050">
        <w:rPr>
          <w:rFonts w:eastAsia="SimSun"/>
          <w:szCs w:val="24"/>
          <w:lang w:eastAsia="zh-CN"/>
        </w:rPr>
        <w:t xml:space="preserve">UE </w:t>
      </w:r>
      <w:r w:rsidR="00040050">
        <w:rPr>
          <w:rFonts w:eastAsia="SimSun"/>
          <w:szCs w:val="24"/>
          <w:lang w:eastAsia="zh-CN"/>
        </w:rPr>
        <w:t>can still uniquely identify the cases where 12 and 20 PRB transmission bandwidth configuration is used</w:t>
      </w:r>
      <w:r w:rsidR="006A62D5">
        <w:rPr>
          <w:rFonts w:eastAsia="SimSun"/>
          <w:szCs w:val="24"/>
          <w:lang w:eastAsia="zh-CN"/>
        </w:rPr>
        <w:t>.</w:t>
      </w:r>
    </w:p>
    <w:p w14:paraId="03E19F48" w14:textId="77777777" w:rsidR="00344060" w:rsidRPr="00AD6270" w:rsidRDefault="00344060" w:rsidP="00344060">
      <w:pPr>
        <w:rPr>
          <w:rFonts w:eastAsia="Times New Roman"/>
          <w:color w:val="000000"/>
        </w:rPr>
      </w:pPr>
      <w:r>
        <w:rPr>
          <w:rFonts w:eastAsia="Times New Roman"/>
          <w:color w:val="000000"/>
        </w:rPr>
        <w:t>In 38.101-1:</w:t>
      </w:r>
    </w:p>
    <w:p w14:paraId="08B74547" w14:textId="755F1E79" w:rsidR="006A62D5" w:rsidRPr="00040050" w:rsidRDefault="006A62D5" w:rsidP="006A62D5">
      <w:pPr>
        <w:spacing w:after="120"/>
        <w:jc w:val="center"/>
        <w:rPr>
          <w:rFonts w:eastAsia="SimSun"/>
          <w:szCs w:val="24"/>
          <w:lang w:eastAsia="zh-CN"/>
        </w:rPr>
      </w:pPr>
      <w:r w:rsidRPr="006A62D5">
        <w:rPr>
          <w:rFonts w:eastAsia="SimSun"/>
          <w:noProof/>
          <w:szCs w:val="24"/>
          <w:lang w:eastAsia="zh-CN"/>
        </w:rPr>
        <w:lastRenderedPageBreak/>
        <w:drawing>
          <wp:inline distT="0" distB="0" distL="0" distR="0" wp14:anchorId="5D21107A" wp14:editId="796445A7">
            <wp:extent cx="5150266" cy="1257244"/>
            <wp:effectExtent l="0" t="0" r="0" b="635"/>
            <wp:docPr id="1949783505" name="Picture 1" descr="A table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783505" name="Picture 1" descr="A table with black text and numbers&#10;&#10;Description automatically generated"/>
                    <pic:cNvPicPr/>
                  </pic:nvPicPr>
                  <pic:blipFill>
                    <a:blip r:embed="rId13"/>
                    <a:stretch>
                      <a:fillRect/>
                    </a:stretch>
                  </pic:blipFill>
                  <pic:spPr>
                    <a:xfrm>
                      <a:off x="0" y="0"/>
                      <a:ext cx="5181836" cy="1264951"/>
                    </a:xfrm>
                    <a:prstGeom prst="rect">
                      <a:avLst/>
                    </a:prstGeom>
                  </pic:spPr>
                </pic:pic>
              </a:graphicData>
            </a:graphic>
          </wp:inline>
        </w:drawing>
      </w:r>
    </w:p>
    <w:p w14:paraId="231AB2BF" w14:textId="3D4F96EE" w:rsidR="00F022DC" w:rsidRDefault="00F022DC" w:rsidP="00F022DC">
      <w:pPr>
        <w:tabs>
          <w:tab w:val="left" w:pos="1923"/>
        </w:tabs>
        <w:spacing w:after="120"/>
        <w:rPr>
          <w:rFonts w:eastAsia="SimSun"/>
          <w:szCs w:val="24"/>
          <w:lang w:eastAsia="zh-CN"/>
        </w:rPr>
      </w:pPr>
      <w:r>
        <w:rPr>
          <w:rFonts w:eastAsia="SimSun"/>
          <w:szCs w:val="24"/>
          <w:lang w:eastAsia="zh-CN"/>
        </w:rPr>
        <w:t>In 38.213, it is also specified</w:t>
      </w:r>
      <w:r w:rsidR="001B643B">
        <w:rPr>
          <w:rFonts w:eastAsia="SimSun"/>
          <w:szCs w:val="24"/>
          <w:lang w:eastAsia="zh-CN"/>
        </w:rPr>
        <w:t>:</w:t>
      </w:r>
    </w:p>
    <w:p w14:paraId="17E8CD24" w14:textId="76CDF834" w:rsidR="00F022DC" w:rsidRDefault="00F022DC" w:rsidP="00AD6270">
      <w:pPr>
        <w:rPr>
          <w:rFonts w:eastAsia="SimSun"/>
          <w:szCs w:val="24"/>
          <w:lang w:eastAsia="zh-CN"/>
        </w:rPr>
      </w:pPr>
      <w:r>
        <w:rPr>
          <w:rFonts w:eastAsia="SimSun"/>
          <w:szCs w:val="24"/>
          <w:lang w:eastAsia="zh-CN"/>
        </w:rPr>
        <w:t>“</w:t>
      </w:r>
      <w:r w:rsidR="00AD6270" w:rsidRPr="00023E4A">
        <w:rPr>
          <w:rFonts w:eastAsia="Times New Roman"/>
          <w:color w:val="000000"/>
        </w:rPr>
        <w:t xml:space="preserve">In Table 13-0, configurations with index 0 to 9 are applicable when an associated SS/PBCH block is located according to </w:t>
      </w:r>
      <w:r w:rsidR="00AD6270" w:rsidRPr="00023E4A">
        <w:rPr>
          <w:rFonts w:eastAsia="Times New Roman"/>
          <w:color w:val="000000"/>
          <w:highlight w:val="yellow"/>
        </w:rPr>
        <w:t>Table 5.4.3.3-2</w:t>
      </w:r>
      <w:r w:rsidR="00AD6270" w:rsidRPr="00023E4A">
        <w:rPr>
          <w:rFonts w:eastAsia="Times New Roman"/>
          <w:color w:val="000000"/>
        </w:rPr>
        <w:t xml:space="preserve"> in [8-1, TS 38.101-1], configurations with index 10 to 11 are applicable when an associated SS/PBCH block is located according to </w:t>
      </w:r>
      <w:r w:rsidR="00AD6270" w:rsidRPr="00AD6270">
        <w:rPr>
          <w:rFonts w:eastAsia="Times New Roman"/>
          <w:color w:val="000000"/>
          <w:highlight w:val="yellow"/>
        </w:rPr>
        <w:t>NOTE 12 of Table 5.4.3.3-1 in [8-1, TS 38.101-1],</w:t>
      </w:r>
      <w:r w:rsidR="00AD6270" w:rsidRPr="00023E4A">
        <w:rPr>
          <w:rFonts w:eastAsia="Times New Roman"/>
          <w:color w:val="000000"/>
        </w:rPr>
        <w:t xml:space="preserve"> and non-interleaved CCE-to-REG mapping applies for configurations with index 6 to 9. In Table 13-1, the associated SS/PBCH block is not located according to NOTE 12 of Table 5.4.3.3-1 in [8-1, TS 38.101-1].</w:t>
      </w:r>
      <w:r>
        <w:rPr>
          <w:rFonts w:eastAsia="SimSun"/>
          <w:szCs w:val="24"/>
          <w:lang w:eastAsia="zh-CN"/>
        </w:rPr>
        <w:t>”</w:t>
      </w:r>
    </w:p>
    <w:p w14:paraId="3C76AEA8" w14:textId="581F2BB4" w:rsidR="000E622B" w:rsidRPr="00AD6270" w:rsidRDefault="00344060" w:rsidP="00AD6270">
      <w:pPr>
        <w:rPr>
          <w:rFonts w:eastAsia="Times New Roman"/>
          <w:color w:val="000000"/>
        </w:rPr>
      </w:pPr>
      <w:r>
        <w:rPr>
          <w:rFonts w:eastAsia="Times New Roman"/>
          <w:color w:val="000000"/>
        </w:rPr>
        <w:t>In 38.101-1:</w:t>
      </w:r>
    </w:p>
    <w:p w14:paraId="0F2B78BC" w14:textId="77777777" w:rsidR="000E622B" w:rsidRDefault="000E622B" w:rsidP="000E622B">
      <w:pPr>
        <w:jc w:val="center"/>
        <w:rPr>
          <w:rFonts w:eastAsia="Times New Roman"/>
          <w:color w:val="000000"/>
        </w:rPr>
      </w:pPr>
      <w:r w:rsidRPr="00890B9F">
        <w:rPr>
          <w:rFonts w:eastAsia="Times New Roman"/>
          <w:color w:val="000000"/>
        </w:rPr>
        <w:t>Table 5.4.3.3-2:</w:t>
      </w:r>
      <w:r w:rsidRPr="00023E4A">
        <w:rPr>
          <w:rFonts w:eastAsia="Times New Roman"/>
          <w:color w:val="000000"/>
        </w:rPr>
        <w:t xml:space="preserve"> Applicable SS raster entries per operating band for 3 MHz channel bandwidth</w:t>
      </w:r>
    </w:p>
    <w:p w14:paraId="11C38497" w14:textId="50CAE4C3" w:rsidR="000E622B" w:rsidRDefault="007B3283" w:rsidP="007B3283">
      <w:pPr>
        <w:jc w:val="center"/>
        <w:rPr>
          <w:rFonts w:eastAsia="Times New Roman"/>
          <w:color w:val="000000"/>
        </w:rPr>
      </w:pPr>
      <w:r w:rsidRPr="007B3283">
        <w:rPr>
          <w:rFonts w:eastAsia="Times New Roman"/>
          <w:color w:val="000000"/>
        </w:rPr>
        <w:drawing>
          <wp:inline distT="0" distB="0" distL="0" distR="0" wp14:anchorId="12B6DB85" wp14:editId="2397E1A2">
            <wp:extent cx="5727660" cy="1654895"/>
            <wp:effectExtent l="0" t="0" r="6985" b="2540"/>
            <wp:docPr id="276111572" name="Picture 1" descr="A white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111572" name="Picture 1" descr="A white box with black text&#10;&#10;Description automatically generated"/>
                    <pic:cNvPicPr/>
                  </pic:nvPicPr>
                  <pic:blipFill>
                    <a:blip r:embed="rId14"/>
                    <a:stretch>
                      <a:fillRect/>
                    </a:stretch>
                  </pic:blipFill>
                  <pic:spPr>
                    <a:xfrm>
                      <a:off x="0" y="0"/>
                      <a:ext cx="5745352" cy="1660007"/>
                    </a:xfrm>
                    <a:prstGeom prst="rect">
                      <a:avLst/>
                    </a:prstGeom>
                  </pic:spPr>
                </pic:pic>
              </a:graphicData>
            </a:graphic>
          </wp:inline>
        </w:drawing>
      </w:r>
    </w:p>
    <w:p w14:paraId="7B7D80A3" w14:textId="77777777" w:rsidR="000E622B" w:rsidRDefault="000E622B" w:rsidP="000E622B">
      <w:pPr>
        <w:jc w:val="center"/>
        <w:rPr>
          <w:rFonts w:eastAsia="Times New Roman"/>
          <w:color w:val="000000"/>
        </w:rPr>
      </w:pPr>
      <w:r w:rsidRPr="00366831">
        <w:rPr>
          <w:rFonts w:eastAsia="Times New Roman"/>
          <w:color w:val="000000"/>
        </w:rPr>
        <w:t>Table 5.4.3.3-1: Applicable SS raster entries per operating band for above 3 MHz channel bandwidth</w:t>
      </w:r>
    </w:p>
    <w:p w14:paraId="1F499D86" w14:textId="5107A1FE" w:rsidR="000E622B" w:rsidRPr="00023E4A" w:rsidRDefault="0078231E" w:rsidP="0078231E">
      <w:pPr>
        <w:jc w:val="center"/>
        <w:rPr>
          <w:rFonts w:eastAsia="Times New Roman"/>
          <w:color w:val="000000"/>
        </w:rPr>
      </w:pPr>
      <w:r w:rsidRPr="0078231E">
        <w:rPr>
          <w:rFonts w:eastAsia="Times New Roman"/>
          <w:color w:val="000000"/>
        </w:rPr>
        <w:drawing>
          <wp:inline distT="0" distB="0" distL="0" distR="0" wp14:anchorId="2CDE8071" wp14:editId="573B2B43">
            <wp:extent cx="5670986" cy="442430"/>
            <wp:effectExtent l="0" t="0" r="0" b="0"/>
            <wp:docPr id="1496821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821671" name=""/>
                    <pic:cNvPicPr/>
                  </pic:nvPicPr>
                  <pic:blipFill>
                    <a:blip r:embed="rId15"/>
                    <a:stretch>
                      <a:fillRect/>
                    </a:stretch>
                  </pic:blipFill>
                  <pic:spPr>
                    <a:xfrm>
                      <a:off x="0" y="0"/>
                      <a:ext cx="5799583" cy="452463"/>
                    </a:xfrm>
                    <a:prstGeom prst="rect">
                      <a:avLst/>
                    </a:prstGeom>
                  </pic:spPr>
                </pic:pic>
              </a:graphicData>
            </a:graphic>
          </wp:inline>
        </w:drawing>
      </w:r>
    </w:p>
    <w:p w14:paraId="3E7600AC" w14:textId="77777777" w:rsidR="00F022DC" w:rsidRDefault="00F022DC" w:rsidP="00F022DC">
      <w:pPr>
        <w:tabs>
          <w:tab w:val="left" w:pos="1923"/>
        </w:tabs>
        <w:spacing w:after="120"/>
        <w:rPr>
          <w:rFonts w:eastAsia="SimSun"/>
          <w:szCs w:val="24"/>
          <w:lang w:eastAsia="zh-CN"/>
        </w:rPr>
      </w:pPr>
    </w:p>
    <w:p w14:paraId="7BBC75F9" w14:textId="65CE67CC" w:rsidR="001B643B" w:rsidRDefault="001B643B" w:rsidP="00F022DC">
      <w:pPr>
        <w:tabs>
          <w:tab w:val="left" w:pos="1923"/>
        </w:tabs>
        <w:spacing w:after="120"/>
        <w:rPr>
          <w:rFonts w:eastAsia="SimSun"/>
          <w:szCs w:val="24"/>
          <w:lang w:eastAsia="zh-CN"/>
        </w:rPr>
      </w:pPr>
      <w:r>
        <w:rPr>
          <w:rFonts w:eastAsia="SimSun"/>
          <w:szCs w:val="24"/>
          <w:lang w:eastAsia="zh-CN"/>
        </w:rPr>
        <w:t xml:space="preserve">Accordingly, that the CORESET0 of 12PRBs and 20PRBs are associated with SSB located according to the NOTE 2 of </w:t>
      </w:r>
      <w:r w:rsidRPr="00890B9F">
        <w:rPr>
          <w:rFonts w:eastAsia="SimSun"/>
          <w:szCs w:val="24"/>
          <w:highlight w:val="yellow"/>
          <w:lang w:eastAsia="zh-CN"/>
        </w:rPr>
        <w:t>Table 5.4.3.3-2</w:t>
      </w:r>
      <w:r>
        <w:rPr>
          <w:rFonts w:eastAsia="SimSun"/>
          <w:szCs w:val="24"/>
          <w:lang w:eastAsia="zh-CN"/>
        </w:rPr>
        <w:t xml:space="preserve"> and NOTE 12 of </w:t>
      </w:r>
      <w:r w:rsidRPr="00AD6270">
        <w:rPr>
          <w:rFonts w:eastAsia="Times New Roman"/>
          <w:color w:val="000000"/>
          <w:highlight w:val="yellow"/>
        </w:rPr>
        <w:t>Table 5.4.3.3-1</w:t>
      </w:r>
      <w:r>
        <w:rPr>
          <w:rFonts w:eastAsia="Times New Roman"/>
          <w:color w:val="000000"/>
        </w:rPr>
        <w:t>.</w:t>
      </w:r>
    </w:p>
    <w:p w14:paraId="18A92117" w14:textId="476034D7" w:rsidR="00587804" w:rsidRPr="00917C5D" w:rsidRDefault="00587804" w:rsidP="00587804">
      <w:pPr>
        <w:spacing w:after="120"/>
        <w:rPr>
          <w:rFonts w:eastAsia="SimSun"/>
          <w:b/>
          <w:bCs/>
          <w:szCs w:val="24"/>
          <w:lang w:eastAsia="zh-CN"/>
        </w:rPr>
      </w:pPr>
      <w:r w:rsidRPr="00917C5D">
        <w:rPr>
          <w:rFonts w:eastAsia="SimSun"/>
          <w:b/>
          <w:bCs/>
          <w:szCs w:val="24"/>
          <w:lang w:eastAsia="zh-CN"/>
        </w:rPr>
        <w:t xml:space="preserve">Observation 3: </w:t>
      </w:r>
      <w:r>
        <w:rPr>
          <w:rFonts w:eastAsia="SimSun"/>
          <w:b/>
          <w:bCs/>
          <w:szCs w:val="24"/>
          <w:lang w:eastAsia="zh-CN"/>
        </w:rPr>
        <w:t xml:space="preserve">A </w:t>
      </w:r>
      <w:r w:rsidRPr="00917C5D">
        <w:rPr>
          <w:rFonts w:eastAsia="SimSun"/>
          <w:b/>
          <w:bCs/>
          <w:szCs w:val="24"/>
          <w:lang w:eastAsia="zh-CN"/>
        </w:rPr>
        <w:t xml:space="preserve">UE </w:t>
      </w:r>
      <w:r>
        <w:rPr>
          <w:rFonts w:eastAsia="SimSun"/>
          <w:b/>
          <w:bCs/>
          <w:szCs w:val="24"/>
          <w:lang w:eastAsia="zh-CN"/>
        </w:rPr>
        <w:t>can</w:t>
      </w:r>
      <w:r w:rsidRPr="00917C5D">
        <w:rPr>
          <w:rFonts w:eastAsia="SimSun"/>
          <w:b/>
          <w:bCs/>
          <w:szCs w:val="24"/>
          <w:lang w:eastAsia="zh-CN"/>
        </w:rPr>
        <w:t xml:space="preserve"> identify 12</w:t>
      </w:r>
      <w:r>
        <w:rPr>
          <w:rFonts w:eastAsia="SimSun"/>
          <w:b/>
          <w:bCs/>
          <w:szCs w:val="24"/>
          <w:lang w:eastAsia="zh-CN"/>
        </w:rPr>
        <w:t>P</w:t>
      </w:r>
      <w:r>
        <w:rPr>
          <w:rFonts w:eastAsia="SimSun"/>
          <w:b/>
          <w:bCs/>
          <w:szCs w:val="24"/>
          <w:lang w:eastAsia="zh-CN"/>
        </w:rPr>
        <w:t xml:space="preserve">RB </w:t>
      </w:r>
      <w:r w:rsidR="00D97646">
        <w:rPr>
          <w:rFonts w:eastAsia="SimSun"/>
          <w:b/>
          <w:bCs/>
          <w:szCs w:val="24"/>
          <w:lang w:eastAsia="zh-CN"/>
        </w:rPr>
        <w:t>or</w:t>
      </w:r>
      <w:r w:rsidRPr="00917C5D">
        <w:rPr>
          <w:rFonts w:eastAsia="SimSun"/>
          <w:b/>
          <w:bCs/>
          <w:szCs w:val="24"/>
          <w:lang w:eastAsia="zh-CN"/>
        </w:rPr>
        <w:t xml:space="preserve"> 20</w:t>
      </w:r>
      <w:r>
        <w:rPr>
          <w:rFonts w:eastAsia="SimSun"/>
          <w:b/>
          <w:bCs/>
          <w:szCs w:val="24"/>
          <w:lang w:eastAsia="zh-CN"/>
        </w:rPr>
        <w:t>P</w:t>
      </w:r>
      <w:r w:rsidRPr="00917C5D">
        <w:rPr>
          <w:rFonts w:eastAsia="SimSun"/>
          <w:b/>
          <w:bCs/>
          <w:szCs w:val="24"/>
          <w:lang w:eastAsia="zh-CN"/>
        </w:rPr>
        <w:t xml:space="preserve">RB configurations based on </w:t>
      </w:r>
      <w:r>
        <w:rPr>
          <w:rFonts w:eastAsia="SimSun"/>
          <w:b/>
          <w:bCs/>
          <w:szCs w:val="24"/>
          <w:lang w:eastAsia="zh-CN"/>
        </w:rPr>
        <w:t xml:space="preserve">the corresponding </w:t>
      </w:r>
      <w:r w:rsidRPr="00917C5D">
        <w:rPr>
          <w:rFonts w:eastAsia="SimSun"/>
          <w:b/>
          <w:bCs/>
          <w:szCs w:val="24"/>
          <w:lang w:eastAsia="zh-CN"/>
        </w:rPr>
        <w:t>sync raster point</w:t>
      </w:r>
      <w:r>
        <w:rPr>
          <w:rFonts w:eastAsia="SimSun"/>
          <w:b/>
          <w:bCs/>
          <w:szCs w:val="24"/>
          <w:lang w:eastAsia="zh-CN"/>
        </w:rPr>
        <w:t>.</w:t>
      </w:r>
    </w:p>
    <w:p w14:paraId="1A52C073" w14:textId="77777777" w:rsidR="00B500DA" w:rsidRDefault="00B500DA" w:rsidP="00B16ABE">
      <w:pPr>
        <w:spacing w:after="120"/>
        <w:rPr>
          <w:rFonts w:eastAsia="SimSun"/>
          <w:b/>
          <w:bCs/>
          <w:szCs w:val="24"/>
          <w:lang w:eastAsia="zh-CN"/>
        </w:rPr>
      </w:pPr>
    </w:p>
    <w:p w14:paraId="6D53924E" w14:textId="099A6719" w:rsidR="00B500DA" w:rsidRPr="002D24AD" w:rsidRDefault="00CA7807" w:rsidP="00B16ABE">
      <w:pPr>
        <w:spacing w:after="120"/>
        <w:rPr>
          <w:rFonts w:eastAsia="SimSun"/>
          <w:szCs w:val="24"/>
          <w:lang w:eastAsia="zh-CN"/>
        </w:rPr>
      </w:pPr>
      <w:r>
        <w:rPr>
          <w:rFonts w:eastAsia="SimSun"/>
          <w:szCs w:val="24"/>
          <w:lang w:eastAsia="zh-CN"/>
        </w:rPr>
        <w:t xml:space="preserve">Lastly, </w:t>
      </w:r>
      <w:r w:rsidR="00995DBC">
        <w:rPr>
          <w:rFonts w:eastAsia="SimSun"/>
          <w:szCs w:val="24"/>
          <w:lang w:eastAsia="zh-CN"/>
        </w:rPr>
        <w:t>the</w:t>
      </w:r>
      <w:r>
        <w:rPr>
          <w:rFonts w:eastAsia="SimSun"/>
          <w:szCs w:val="24"/>
          <w:lang w:eastAsia="zh-CN"/>
        </w:rPr>
        <w:t xml:space="preserve"> RB grid is based on </w:t>
      </w:r>
      <w:proofErr w:type="spellStart"/>
      <w:r w:rsidRPr="002B183C">
        <w:rPr>
          <w:rFonts w:eastAsia="SimSun"/>
          <w:i/>
          <w:iCs/>
          <w:szCs w:val="24"/>
          <w:lang w:eastAsia="zh-CN"/>
        </w:rPr>
        <w:t>carrierBandwidth</w:t>
      </w:r>
      <w:proofErr w:type="spellEnd"/>
      <w:r>
        <w:rPr>
          <w:rFonts w:eastAsia="SimSun"/>
          <w:szCs w:val="24"/>
          <w:lang w:eastAsia="zh-CN"/>
        </w:rPr>
        <w:t xml:space="preserve"> a</w:t>
      </w:r>
      <w:r w:rsidR="00E220A5">
        <w:rPr>
          <w:rFonts w:eastAsia="SimSun"/>
          <w:szCs w:val="24"/>
          <w:lang w:eastAsia="zh-CN"/>
        </w:rPr>
        <w:t>ccording to</w:t>
      </w:r>
      <w:r w:rsidR="007540AC">
        <w:rPr>
          <w:rFonts w:eastAsia="SimSun"/>
          <w:szCs w:val="24"/>
          <w:lang w:eastAsia="zh-CN"/>
        </w:rPr>
        <w:t xml:space="preserve"> Sect. 4.4.2 of</w:t>
      </w:r>
      <w:r w:rsidR="00B500DA" w:rsidRPr="00B500DA">
        <w:rPr>
          <w:rFonts w:eastAsia="SimSun"/>
          <w:szCs w:val="24"/>
          <w:lang w:eastAsia="zh-CN"/>
        </w:rPr>
        <w:t xml:space="preserve"> TS38.211</w:t>
      </w:r>
      <w:r w:rsidR="00B42B04">
        <w:rPr>
          <w:rFonts w:eastAsia="SimSun"/>
          <w:szCs w:val="24"/>
          <w:lang w:eastAsia="zh-CN"/>
        </w:rPr>
        <w:t>, which is used</w:t>
      </w:r>
      <w:r w:rsidR="00A828EB">
        <w:rPr>
          <w:rFonts w:eastAsia="SimSun"/>
          <w:szCs w:val="24"/>
          <w:lang w:eastAsia="zh-CN"/>
        </w:rPr>
        <w:t xml:space="preserve"> to set the RF channel bandwidth</w:t>
      </w:r>
      <w:r w:rsidR="00AA24A5">
        <w:rPr>
          <w:rFonts w:eastAsia="SimSun"/>
          <w:szCs w:val="24"/>
          <w:lang w:eastAsia="zh-CN"/>
        </w:rPr>
        <w:t>.</w:t>
      </w:r>
      <w:r w:rsidR="00803688">
        <w:rPr>
          <w:rFonts w:eastAsia="SimSun"/>
          <w:szCs w:val="24"/>
          <w:lang w:eastAsia="zh-CN"/>
        </w:rPr>
        <w:t xml:space="preserve"> </w:t>
      </w:r>
      <w:r w:rsidR="002D24AD" w:rsidRPr="002D24AD">
        <w:rPr>
          <w:rFonts w:eastAsia="SimSun"/>
          <w:szCs w:val="24"/>
          <w:lang w:eastAsia="zh-CN"/>
        </w:rPr>
        <w:t>For the sync raster point at 920.73 MHz to support 12</w:t>
      </w:r>
      <w:r w:rsidR="00EA6961">
        <w:rPr>
          <w:rFonts w:eastAsia="SimSun"/>
          <w:szCs w:val="24"/>
          <w:lang w:eastAsia="zh-CN"/>
        </w:rPr>
        <w:t>P</w:t>
      </w:r>
      <w:r w:rsidR="002D24AD" w:rsidRPr="002D24AD">
        <w:rPr>
          <w:rFonts w:eastAsia="SimSun"/>
          <w:szCs w:val="24"/>
          <w:lang w:eastAsia="zh-CN"/>
        </w:rPr>
        <w:t xml:space="preserve">RB </w:t>
      </w:r>
      <w:proofErr w:type="spellStart"/>
      <w:r w:rsidR="00E220A5">
        <w:rPr>
          <w:rFonts w:eastAsia="SimSun"/>
          <w:szCs w:val="24"/>
          <w:lang w:eastAsia="zh-CN"/>
        </w:rPr>
        <w:t>tx</w:t>
      </w:r>
      <w:proofErr w:type="spellEnd"/>
      <w:r w:rsidR="002D24AD" w:rsidRPr="002D24AD">
        <w:rPr>
          <w:rFonts w:eastAsia="SimSun"/>
          <w:szCs w:val="24"/>
          <w:lang w:eastAsia="zh-CN"/>
        </w:rPr>
        <w:t xml:space="preserve"> bandwidth</w:t>
      </w:r>
      <w:r w:rsidR="00E220A5">
        <w:rPr>
          <w:rFonts w:eastAsia="SimSun"/>
          <w:szCs w:val="24"/>
          <w:lang w:eastAsia="zh-CN"/>
        </w:rPr>
        <w:t xml:space="preserve">, the RB grid </w:t>
      </w:r>
      <w:r w:rsidR="00A0538C">
        <w:rPr>
          <w:rFonts w:eastAsia="SimSun"/>
          <w:szCs w:val="24"/>
          <w:lang w:eastAsia="zh-CN"/>
        </w:rPr>
        <w:t>follows</w:t>
      </w:r>
      <w:r w:rsidR="00E220A5">
        <w:rPr>
          <w:rFonts w:eastAsia="SimSun"/>
          <w:szCs w:val="24"/>
          <w:lang w:eastAsia="zh-CN"/>
        </w:rPr>
        <w:t xml:space="preserve"> 15PRBs</w:t>
      </w:r>
      <w:r w:rsidR="00A0538C">
        <w:rPr>
          <w:rFonts w:eastAsia="SimSun"/>
          <w:szCs w:val="24"/>
          <w:lang w:eastAsia="zh-CN"/>
        </w:rPr>
        <w:t xml:space="preserve"> and 12PRBs </w:t>
      </w:r>
      <w:r w:rsidR="00310D99">
        <w:rPr>
          <w:rFonts w:eastAsia="SimSun"/>
          <w:szCs w:val="24"/>
          <w:lang w:eastAsia="zh-CN"/>
        </w:rPr>
        <w:t xml:space="preserve">can </w:t>
      </w:r>
      <w:proofErr w:type="gramStart"/>
      <w:r w:rsidR="00310D99">
        <w:rPr>
          <w:rFonts w:eastAsia="SimSun"/>
          <w:szCs w:val="24"/>
          <w:lang w:eastAsia="zh-CN"/>
        </w:rPr>
        <w:t>be located in</w:t>
      </w:r>
      <w:proofErr w:type="gramEnd"/>
      <w:r w:rsidR="00310D99">
        <w:rPr>
          <w:rFonts w:eastAsia="SimSun"/>
          <w:szCs w:val="24"/>
          <w:lang w:eastAsia="zh-CN"/>
        </w:rPr>
        <w:t xml:space="preserve"> the lowest part of 15PRBs, as</w:t>
      </w:r>
      <w:r w:rsidR="00E220A5">
        <w:rPr>
          <w:rFonts w:eastAsia="SimSun"/>
          <w:szCs w:val="24"/>
          <w:lang w:eastAsia="zh-CN"/>
        </w:rPr>
        <w:t xml:space="preserve"> </w:t>
      </w:r>
      <w:r w:rsidR="008041DB">
        <w:rPr>
          <w:rFonts w:eastAsia="SimSun"/>
          <w:szCs w:val="24"/>
          <w:lang w:eastAsia="zh-CN"/>
        </w:rPr>
        <w:t>illustrated below</w:t>
      </w:r>
      <w:r w:rsidR="00AD6C1A">
        <w:rPr>
          <w:rFonts w:eastAsia="SimSun"/>
          <w:szCs w:val="24"/>
          <w:lang w:eastAsia="zh-CN"/>
        </w:rPr>
        <w:t xml:space="preserve"> [2]</w:t>
      </w:r>
      <w:r w:rsidR="002D24AD" w:rsidRPr="002D24AD">
        <w:rPr>
          <w:rFonts w:eastAsia="SimSun"/>
          <w:szCs w:val="24"/>
          <w:lang w:eastAsia="zh-CN"/>
        </w:rPr>
        <w:t>.</w:t>
      </w:r>
      <w:r w:rsidR="00437FDF">
        <w:rPr>
          <w:rFonts w:eastAsia="SimSun"/>
          <w:szCs w:val="24"/>
          <w:lang w:eastAsia="zh-CN"/>
        </w:rPr>
        <w:t xml:space="preserve"> </w:t>
      </w:r>
      <w:r w:rsidR="00FF0E6B" w:rsidRPr="00FF0E6B">
        <w:rPr>
          <w:rFonts w:eastAsia="SimSun"/>
          <w:szCs w:val="24"/>
          <w:lang w:eastAsia="zh-CN"/>
        </w:rPr>
        <w:t>This aligns with the use case of migration from GSM-R to NR and keeping the NR RBs at the bottom edge of the band.</w:t>
      </w:r>
      <w:r w:rsidR="00211B88" w:rsidRPr="00211B88">
        <w:rPr>
          <w:rFonts w:eastAsia="SimSun"/>
          <w:szCs w:val="24"/>
          <w:lang w:eastAsia="zh-CN"/>
        </w:rPr>
        <w:t xml:space="preserve"> </w:t>
      </w:r>
      <w:r w:rsidR="00211B88">
        <w:rPr>
          <w:rFonts w:eastAsia="SimSun"/>
          <w:szCs w:val="24"/>
          <w:lang w:eastAsia="zh-CN"/>
        </w:rPr>
        <w:t>Similarly f</w:t>
      </w:r>
      <w:r w:rsidR="00211B88" w:rsidRPr="002D24AD">
        <w:rPr>
          <w:rFonts w:eastAsia="SimSun"/>
          <w:szCs w:val="24"/>
          <w:lang w:eastAsia="zh-CN"/>
        </w:rPr>
        <w:t xml:space="preserve">or the sync raster point at </w:t>
      </w:r>
      <w:r w:rsidR="00211B88">
        <w:rPr>
          <w:rFonts w:eastAsia="SimSun"/>
          <w:szCs w:val="24"/>
          <w:lang w:eastAsia="zh-CN"/>
        </w:rPr>
        <w:t>921.45</w:t>
      </w:r>
      <w:r w:rsidR="00211B88" w:rsidRPr="002D24AD">
        <w:rPr>
          <w:rFonts w:eastAsia="SimSun"/>
          <w:szCs w:val="24"/>
          <w:lang w:eastAsia="zh-CN"/>
        </w:rPr>
        <w:t xml:space="preserve"> MHz to support </w:t>
      </w:r>
      <w:r w:rsidR="00211B88">
        <w:rPr>
          <w:rFonts w:eastAsia="SimSun"/>
          <w:szCs w:val="24"/>
          <w:lang w:eastAsia="zh-CN"/>
        </w:rPr>
        <w:t>20</w:t>
      </w:r>
      <w:r w:rsidR="00C57125">
        <w:rPr>
          <w:rFonts w:eastAsia="SimSun"/>
          <w:szCs w:val="24"/>
          <w:lang w:eastAsia="zh-CN"/>
        </w:rPr>
        <w:t>P</w:t>
      </w:r>
      <w:r w:rsidR="00211B88" w:rsidRPr="002D24AD">
        <w:rPr>
          <w:rFonts w:eastAsia="SimSun"/>
          <w:szCs w:val="24"/>
          <w:lang w:eastAsia="zh-CN"/>
        </w:rPr>
        <w:t xml:space="preserve">RB </w:t>
      </w:r>
      <w:proofErr w:type="spellStart"/>
      <w:r w:rsidR="00211B88">
        <w:rPr>
          <w:rFonts w:eastAsia="SimSun"/>
          <w:szCs w:val="24"/>
          <w:lang w:eastAsia="zh-CN"/>
        </w:rPr>
        <w:t>tx</w:t>
      </w:r>
      <w:proofErr w:type="spellEnd"/>
      <w:r w:rsidR="00211B88" w:rsidRPr="002D24AD">
        <w:rPr>
          <w:rFonts w:eastAsia="SimSun"/>
          <w:szCs w:val="24"/>
          <w:lang w:eastAsia="zh-CN"/>
        </w:rPr>
        <w:t xml:space="preserve"> bandwidth</w:t>
      </w:r>
      <w:r w:rsidR="00211B88">
        <w:rPr>
          <w:rFonts w:eastAsia="SimSun"/>
          <w:szCs w:val="24"/>
          <w:lang w:eastAsia="zh-CN"/>
        </w:rPr>
        <w:t xml:space="preserve">, the RB grid follows </w:t>
      </w:r>
      <w:r w:rsidR="00211B88">
        <w:rPr>
          <w:rFonts w:eastAsia="SimSun"/>
          <w:szCs w:val="24"/>
          <w:lang w:eastAsia="zh-CN"/>
        </w:rPr>
        <w:t>25</w:t>
      </w:r>
      <w:r w:rsidR="00211B88">
        <w:rPr>
          <w:rFonts w:eastAsia="SimSun"/>
          <w:szCs w:val="24"/>
          <w:lang w:eastAsia="zh-CN"/>
        </w:rPr>
        <w:t xml:space="preserve">PRBs and </w:t>
      </w:r>
      <w:r w:rsidR="00211B88">
        <w:rPr>
          <w:rFonts w:eastAsia="SimSun"/>
          <w:szCs w:val="24"/>
          <w:lang w:eastAsia="zh-CN"/>
        </w:rPr>
        <w:t>20</w:t>
      </w:r>
      <w:r w:rsidR="00211B88">
        <w:rPr>
          <w:rFonts w:eastAsia="SimSun"/>
          <w:szCs w:val="24"/>
          <w:lang w:eastAsia="zh-CN"/>
        </w:rPr>
        <w:t xml:space="preserve">PRBs can be located </w:t>
      </w:r>
      <w:r w:rsidR="00211B88">
        <w:rPr>
          <w:rFonts w:eastAsia="SimSun"/>
          <w:szCs w:val="24"/>
          <w:lang w:eastAsia="zh-CN"/>
        </w:rPr>
        <w:t>within</w:t>
      </w:r>
      <w:r w:rsidR="00211B88">
        <w:rPr>
          <w:rFonts w:eastAsia="SimSun"/>
          <w:szCs w:val="24"/>
          <w:lang w:eastAsia="zh-CN"/>
        </w:rPr>
        <w:t xml:space="preserve"> the </w:t>
      </w:r>
      <w:r w:rsidR="006A0F08">
        <w:rPr>
          <w:rFonts w:eastAsia="SimSun"/>
          <w:szCs w:val="24"/>
          <w:lang w:eastAsia="zh-CN"/>
        </w:rPr>
        <w:t>RB grid</w:t>
      </w:r>
      <w:r w:rsidR="00211B88">
        <w:rPr>
          <w:rFonts w:eastAsia="SimSun"/>
          <w:szCs w:val="24"/>
          <w:lang w:eastAsia="zh-CN"/>
        </w:rPr>
        <w:t xml:space="preserve"> of </w:t>
      </w:r>
      <w:r w:rsidR="00211B88">
        <w:rPr>
          <w:rFonts w:eastAsia="SimSun"/>
          <w:szCs w:val="24"/>
          <w:lang w:eastAsia="zh-CN"/>
        </w:rPr>
        <w:t>25</w:t>
      </w:r>
      <w:r w:rsidR="00211B88">
        <w:rPr>
          <w:rFonts w:eastAsia="SimSun"/>
          <w:szCs w:val="24"/>
          <w:lang w:eastAsia="zh-CN"/>
        </w:rPr>
        <w:t>PRBs</w:t>
      </w:r>
      <w:r w:rsidR="00211B88" w:rsidRPr="002D24AD">
        <w:rPr>
          <w:rFonts w:eastAsia="SimSun"/>
          <w:szCs w:val="24"/>
          <w:lang w:eastAsia="zh-CN"/>
        </w:rPr>
        <w:t>.</w:t>
      </w:r>
    </w:p>
    <w:p w14:paraId="7ECEA08F" w14:textId="75D18A34" w:rsidR="00B500DA" w:rsidRDefault="00313C2A" w:rsidP="007540AC">
      <w:pPr>
        <w:spacing w:after="120"/>
        <w:jc w:val="center"/>
        <w:rPr>
          <w:rFonts w:eastAsia="SimSun"/>
          <w:b/>
          <w:bCs/>
          <w:szCs w:val="24"/>
          <w:lang w:eastAsia="zh-CN"/>
        </w:rPr>
      </w:pPr>
      <w:r w:rsidRPr="0072700E">
        <w:rPr>
          <w:noProof/>
        </w:rPr>
        <w:lastRenderedPageBreak/>
        <w:drawing>
          <wp:inline distT="0" distB="0" distL="0" distR="0" wp14:anchorId="255E2C0A" wp14:editId="207FAEC7">
            <wp:extent cx="4072727" cy="2075904"/>
            <wp:effectExtent l="0" t="0" r="4445" b="635"/>
            <wp:docPr id="3" name="Picture 3"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timeline&#10;&#10;Description automatically generated"/>
                    <pic:cNvPicPr/>
                  </pic:nvPicPr>
                  <pic:blipFill>
                    <a:blip r:embed="rId16"/>
                    <a:stretch>
                      <a:fillRect/>
                    </a:stretch>
                  </pic:blipFill>
                  <pic:spPr>
                    <a:xfrm>
                      <a:off x="0" y="0"/>
                      <a:ext cx="4088668" cy="2084029"/>
                    </a:xfrm>
                    <a:prstGeom prst="rect">
                      <a:avLst/>
                    </a:prstGeom>
                  </pic:spPr>
                </pic:pic>
              </a:graphicData>
            </a:graphic>
          </wp:inline>
        </w:drawing>
      </w:r>
    </w:p>
    <w:p w14:paraId="62BFC9DC" w14:textId="201F88E7" w:rsidR="002B183C" w:rsidRDefault="002B183C" w:rsidP="007540AC">
      <w:pPr>
        <w:spacing w:after="120"/>
        <w:jc w:val="center"/>
        <w:rPr>
          <w:rFonts w:eastAsia="SimSun"/>
          <w:b/>
          <w:bCs/>
          <w:szCs w:val="24"/>
          <w:lang w:eastAsia="zh-CN"/>
        </w:rPr>
      </w:pPr>
      <w:r>
        <w:rPr>
          <w:rFonts w:eastAsia="SimSun"/>
          <w:b/>
          <w:bCs/>
          <w:szCs w:val="24"/>
          <w:lang w:eastAsia="zh-CN"/>
        </w:rPr>
        <w:t>Fig. 1</w:t>
      </w:r>
      <w:r w:rsidR="00FF658D">
        <w:rPr>
          <w:rFonts w:eastAsia="SimSun"/>
          <w:b/>
          <w:bCs/>
          <w:szCs w:val="24"/>
          <w:lang w:eastAsia="zh-CN"/>
        </w:rPr>
        <w:t xml:space="preserve"> 12PRB within </w:t>
      </w:r>
      <w:r w:rsidR="00C57125">
        <w:rPr>
          <w:rFonts w:eastAsia="SimSun"/>
          <w:b/>
          <w:bCs/>
          <w:szCs w:val="24"/>
          <w:lang w:eastAsia="zh-CN"/>
        </w:rPr>
        <w:t xml:space="preserve">the </w:t>
      </w:r>
      <w:r w:rsidR="00FF658D">
        <w:rPr>
          <w:rFonts w:eastAsia="SimSun"/>
          <w:b/>
          <w:bCs/>
          <w:szCs w:val="24"/>
          <w:lang w:eastAsia="zh-CN"/>
        </w:rPr>
        <w:t xml:space="preserve">RB grid </w:t>
      </w:r>
      <w:r w:rsidR="00FF658D">
        <w:rPr>
          <w:rFonts w:eastAsia="SimSun"/>
          <w:b/>
          <w:bCs/>
          <w:szCs w:val="24"/>
          <w:lang w:eastAsia="zh-CN"/>
        </w:rPr>
        <w:t>of 15PRBs</w:t>
      </w:r>
    </w:p>
    <w:p w14:paraId="2B85CAA9" w14:textId="77777777" w:rsidR="00D87B74" w:rsidRDefault="00D87B74" w:rsidP="00D87B74">
      <w:pPr>
        <w:spacing w:after="120"/>
        <w:rPr>
          <w:rFonts w:eastAsia="SimSun"/>
          <w:b/>
          <w:bCs/>
          <w:szCs w:val="24"/>
          <w:lang w:eastAsia="zh-CN"/>
        </w:rPr>
      </w:pPr>
    </w:p>
    <w:p w14:paraId="47DC6A36" w14:textId="77777777" w:rsidR="00587804" w:rsidRDefault="00587804" w:rsidP="00587804">
      <w:pPr>
        <w:spacing w:after="120"/>
        <w:rPr>
          <w:rFonts w:eastAsia="SimSun"/>
          <w:b/>
          <w:bCs/>
          <w:szCs w:val="24"/>
          <w:lang w:eastAsia="zh-CN"/>
        </w:rPr>
      </w:pPr>
      <w:r w:rsidRPr="00917C5D">
        <w:rPr>
          <w:rFonts w:eastAsia="SimSun"/>
          <w:b/>
          <w:bCs/>
          <w:szCs w:val="24"/>
          <w:lang w:eastAsia="zh-CN"/>
        </w:rPr>
        <w:t xml:space="preserve">Observation </w:t>
      </w:r>
      <w:r>
        <w:rPr>
          <w:rFonts w:eastAsia="SimSun"/>
          <w:b/>
          <w:bCs/>
          <w:szCs w:val="24"/>
          <w:lang w:eastAsia="zh-CN"/>
        </w:rPr>
        <w:t>4</w:t>
      </w:r>
      <w:r w:rsidRPr="00917C5D">
        <w:rPr>
          <w:rFonts w:eastAsia="SimSun"/>
          <w:b/>
          <w:bCs/>
          <w:szCs w:val="24"/>
          <w:lang w:eastAsia="zh-CN"/>
        </w:rPr>
        <w:t xml:space="preserve">: </w:t>
      </w:r>
      <w:r>
        <w:rPr>
          <w:rFonts w:eastAsia="SimSun"/>
          <w:b/>
          <w:bCs/>
          <w:szCs w:val="24"/>
          <w:lang w:eastAsia="zh-CN"/>
        </w:rPr>
        <w:t xml:space="preserve">A </w:t>
      </w:r>
      <w:r w:rsidRPr="00917C5D">
        <w:rPr>
          <w:rFonts w:eastAsia="SimSun"/>
          <w:b/>
          <w:bCs/>
          <w:szCs w:val="24"/>
          <w:lang w:eastAsia="zh-CN"/>
        </w:rPr>
        <w:t xml:space="preserve">UE </w:t>
      </w:r>
      <w:r>
        <w:rPr>
          <w:rFonts w:eastAsia="SimSun"/>
          <w:b/>
          <w:bCs/>
          <w:szCs w:val="24"/>
          <w:lang w:eastAsia="zh-CN"/>
        </w:rPr>
        <w:t xml:space="preserve">can use the </w:t>
      </w:r>
      <w:proofErr w:type="spellStart"/>
      <w:r w:rsidRPr="00C53751">
        <w:rPr>
          <w:rFonts w:eastAsia="SimSun"/>
          <w:b/>
          <w:bCs/>
          <w:i/>
          <w:iCs/>
          <w:szCs w:val="24"/>
          <w:lang w:eastAsia="zh-CN"/>
        </w:rPr>
        <w:t>carrierBandwidth</w:t>
      </w:r>
      <w:proofErr w:type="spellEnd"/>
      <w:r>
        <w:rPr>
          <w:rFonts w:eastAsia="SimSun"/>
          <w:b/>
          <w:bCs/>
          <w:szCs w:val="24"/>
          <w:lang w:eastAsia="zh-CN"/>
        </w:rPr>
        <w:t xml:space="preserve"> of 15PRBs or 25PRBs to set the RB grid and the </w:t>
      </w:r>
      <w:r w:rsidRPr="00917C5D">
        <w:rPr>
          <w:rFonts w:eastAsia="SimSun"/>
          <w:b/>
          <w:bCs/>
          <w:szCs w:val="24"/>
          <w:lang w:eastAsia="zh-CN"/>
        </w:rPr>
        <w:t>1</w:t>
      </w:r>
      <w:r>
        <w:rPr>
          <w:rFonts w:eastAsia="SimSun"/>
          <w:b/>
          <w:bCs/>
          <w:szCs w:val="24"/>
          <w:lang w:eastAsia="zh-CN"/>
        </w:rPr>
        <w:t xml:space="preserve">2PRB or </w:t>
      </w:r>
      <w:r w:rsidRPr="00917C5D">
        <w:rPr>
          <w:rFonts w:eastAsia="SimSun"/>
          <w:b/>
          <w:bCs/>
          <w:szCs w:val="24"/>
          <w:lang w:eastAsia="zh-CN"/>
        </w:rPr>
        <w:t>20</w:t>
      </w:r>
      <w:r>
        <w:rPr>
          <w:rFonts w:eastAsia="SimSun"/>
          <w:b/>
          <w:bCs/>
          <w:szCs w:val="24"/>
          <w:lang w:eastAsia="zh-CN"/>
        </w:rPr>
        <w:t>P</w:t>
      </w:r>
      <w:r w:rsidRPr="00917C5D">
        <w:rPr>
          <w:rFonts w:eastAsia="SimSun"/>
          <w:b/>
          <w:bCs/>
          <w:szCs w:val="24"/>
          <w:lang w:eastAsia="zh-CN"/>
        </w:rPr>
        <w:t>RB</w:t>
      </w:r>
      <w:r>
        <w:rPr>
          <w:rFonts w:eastAsia="SimSun"/>
          <w:b/>
          <w:bCs/>
          <w:szCs w:val="24"/>
          <w:lang w:eastAsia="zh-CN"/>
        </w:rPr>
        <w:t>s is located within the RB grid.</w:t>
      </w:r>
    </w:p>
    <w:p w14:paraId="108351A3" w14:textId="77777777" w:rsidR="00B500DA" w:rsidRPr="00917C5D" w:rsidRDefault="00B500DA" w:rsidP="00B16ABE">
      <w:pPr>
        <w:spacing w:after="120"/>
        <w:rPr>
          <w:rFonts w:eastAsia="SimSun"/>
          <w:b/>
          <w:bCs/>
          <w:szCs w:val="24"/>
          <w:lang w:eastAsia="zh-CN"/>
        </w:rPr>
      </w:pPr>
    </w:p>
    <w:p w14:paraId="0B145ED0" w14:textId="1A933CD6" w:rsidR="006A62D5" w:rsidRDefault="008A7277" w:rsidP="00B16ABE">
      <w:pPr>
        <w:spacing w:after="120"/>
        <w:rPr>
          <w:rFonts w:eastAsia="SimSun"/>
          <w:szCs w:val="24"/>
          <w:lang w:val="en-US" w:eastAsia="zh-CN"/>
        </w:rPr>
      </w:pPr>
      <w:r>
        <w:rPr>
          <w:rFonts w:eastAsia="SimSun"/>
          <w:szCs w:val="24"/>
          <w:lang w:eastAsia="zh-CN"/>
        </w:rPr>
        <w:t>Therefore</w:t>
      </w:r>
      <w:r w:rsidR="00917C5D">
        <w:rPr>
          <w:rFonts w:eastAsia="SimSun"/>
          <w:szCs w:val="24"/>
          <w:lang w:eastAsia="zh-CN"/>
        </w:rPr>
        <w:t xml:space="preserve">, </w:t>
      </w:r>
      <w:r w:rsidR="00113215" w:rsidRPr="00113215">
        <w:rPr>
          <w:rFonts w:eastAsia="SimSun"/>
          <w:szCs w:val="24"/>
          <w:lang w:val="en-US" w:eastAsia="zh-CN"/>
        </w:rPr>
        <w:t xml:space="preserve">it is feasible to configure </w:t>
      </w:r>
      <w:proofErr w:type="spellStart"/>
      <w:r w:rsidR="00113215" w:rsidRPr="00113215">
        <w:rPr>
          <w:rFonts w:eastAsia="SimSun"/>
          <w:i/>
          <w:szCs w:val="24"/>
          <w:lang w:val="en-US" w:eastAsia="zh-CN"/>
        </w:rPr>
        <w:t>carrierBandwidth</w:t>
      </w:r>
      <w:proofErr w:type="spellEnd"/>
      <w:r w:rsidR="00113215" w:rsidRPr="00113215">
        <w:rPr>
          <w:rFonts w:eastAsia="SimSun"/>
          <w:szCs w:val="24"/>
          <w:lang w:val="en-US" w:eastAsia="zh-CN"/>
        </w:rPr>
        <w:t xml:space="preserve"> to 15PRB</w:t>
      </w:r>
      <w:r w:rsidR="00EA6961">
        <w:rPr>
          <w:rFonts w:eastAsia="SimSun"/>
          <w:szCs w:val="24"/>
          <w:lang w:val="en-US" w:eastAsia="zh-CN"/>
        </w:rPr>
        <w:t>s</w:t>
      </w:r>
      <w:r w:rsidR="00113215" w:rsidRPr="00113215">
        <w:rPr>
          <w:rFonts w:eastAsia="SimSun"/>
          <w:szCs w:val="24"/>
          <w:lang w:val="en-US" w:eastAsia="zh-CN"/>
        </w:rPr>
        <w:t xml:space="preserve"> (for the 12PRB case) and 25PRB</w:t>
      </w:r>
      <w:r w:rsidR="00EA6961">
        <w:rPr>
          <w:rFonts w:eastAsia="SimSun"/>
          <w:szCs w:val="24"/>
          <w:lang w:val="en-US" w:eastAsia="zh-CN"/>
        </w:rPr>
        <w:t>s</w:t>
      </w:r>
      <w:r w:rsidR="00113215" w:rsidRPr="00113215">
        <w:rPr>
          <w:rFonts w:eastAsia="SimSun"/>
          <w:szCs w:val="24"/>
          <w:lang w:val="en-US" w:eastAsia="zh-CN"/>
        </w:rPr>
        <w:t xml:space="preserve"> (for the 20PRB</w:t>
      </w:r>
      <w:r w:rsidR="00A23A7B" w:rsidRPr="00A23A7B">
        <w:rPr>
          <w:rFonts w:eastAsia="SimSun" w:hint="eastAsia"/>
          <w:szCs w:val="24"/>
          <w:lang w:val="en-US" w:eastAsia="zh-CN"/>
        </w:rPr>
        <w:t xml:space="preserve"> </w:t>
      </w:r>
      <w:r w:rsidR="00A23A7B" w:rsidRPr="00113215">
        <w:rPr>
          <w:rFonts w:eastAsia="SimSun" w:hint="eastAsia"/>
          <w:szCs w:val="24"/>
          <w:lang w:val="en-US" w:eastAsia="zh-CN"/>
        </w:rPr>
        <w:t>case</w:t>
      </w:r>
      <w:r w:rsidR="00113215" w:rsidRPr="00113215">
        <w:rPr>
          <w:rFonts w:eastAsia="SimSun" w:hint="eastAsia"/>
          <w:szCs w:val="24"/>
          <w:lang w:val="en-US" w:eastAsia="zh-CN"/>
        </w:rPr>
        <w:t xml:space="preserve">) </w:t>
      </w:r>
      <w:r w:rsidR="00113215" w:rsidRPr="00113215">
        <w:rPr>
          <w:rFonts w:eastAsia="SimSun"/>
          <w:szCs w:val="24"/>
          <w:lang w:val="en-US" w:eastAsia="zh-CN"/>
        </w:rPr>
        <w:t>respectively in SIB1 and in RRC dedicated signaling</w:t>
      </w:r>
      <w:r w:rsidR="00113215">
        <w:rPr>
          <w:rFonts w:eastAsia="SimSun"/>
          <w:szCs w:val="24"/>
          <w:lang w:val="en-US" w:eastAsia="zh-CN"/>
        </w:rPr>
        <w:t>.</w:t>
      </w:r>
      <w:r w:rsidR="00811809">
        <w:rPr>
          <w:rFonts w:eastAsia="SimSun"/>
          <w:szCs w:val="24"/>
          <w:lang w:val="en-US" w:eastAsia="zh-CN"/>
        </w:rPr>
        <w:t xml:space="preserve"> </w:t>
      </w:r>
    </w:p>
    <w:p w14:paraId="4D27CBA9" w14:textId="341311A5" w:rsidR="00811809" w:rsidRDefault="00E863F4" w:rsidP="00B16ABE">
      <w:pPr>
        <w:spacing w:after="120"/>
        <w:rPr>
          <w:rFonts w:eastAsia="SimSun"/>
          <w:szCs w:val="24"/>
          <w:lang w:eastAsia="zh-CN"/>
        </w:rPr>
      </w:pPr>
      <w:r>
        <w:rPr>
          <w:rFonts w:eastAsia="SimSun"/>
          <w:szCs w:val="24"/>
          <w:lang w:val="en-US" w:eastAsia="zh-CN"/>
        </w:rPr>
        <w:t>Regarding RAN2 question to RAN1</w:t>
      </w:r>
      <w:r w:rsidR="00E95681">
        <w:rPr>
          <w:rFonts w:eastAsia="SimSun"/>
          <w:szCs w:val="24"/>
          <w:lang w:val="en-US" w:eastAsia="zh-CN"/>
        </w:rPr>
        <w:t>, w</w:t>
      </w:r>
      <w:proofErr w:type="spellStart"/>
      <w:r>
        <w:rPr>
          <w:rFonts w:eastAsia="SimSun"/>
          <w:szCs w:val="24"/>
          <w:lang w:eastAsia="zh-CN"/>
        </w:rPr>
        <w:t>e</w:t>
      </w:r>
      <w:proofErr w:type="spellEnd"/>
      <w:r>
        <w:rPr>
          <w:rFonts w:eastAsia="SimSun"/>
          <w:szCs w:val="24"/>
          <w:lang w:eastAsia="zh-CN"/>
        </w:rPr>
        <w:t xml:space="preserve"> </w:t>
      </w:r>
      <w:r w:rsidR="00750949">
        <w:rPr>
          <w:rFonts w:eastAsia="SimSun"/>
          <w:szCs w:val="24"/>
          <w:lang w:eastAsia="zh-CN"/>
        </w:rPr>
        <w:t>have the following proposal</w:t>
      </w:r>
      <w:r w:rsidR="00E95681">
        <w:rPr>
          <w:rFonts w:eastAsia="SimSun"/>
          <w:szCs w:val="24"/>
          <w:lang w:eastAsia="zh-CN"/>
        </w:rPr>
        <w:t>. Since</w:t>
      </w:r>
      <w:r w:rsidR="00750949">
        <w:rPr>
          <w:rFonts w:eastAsia="SimSun"/>
          <w:szCs w:val="24"/>
          <w:lang w:eastAsia="zh-CN"/>
        </w:rPr>
        <w:t xml:space="preserve"> there is no </w:t>
      </w:r>
      <w:r w:rsidR="00750949">
        <w:rPr>
          <w:rFonts w:eastAsia="SimSun"/>
          <w:szCs w:val="24"/>
          <w:lang w:val="en-US" w:eastAsia="zh-CN"/>
        </w:rPr>
        <w:t>specific concern from RAN1 perspective</w:t>
      </w:r>
      <w:r w:rsidR="00E95681">
        <w:rPr>
          <w:rFonts w:eastAsia="SimSun"/>
          <w:szCs w:val="24"/>
          <w:lang w:val="en-US" w:eastAsia="zh-CN"/>
        </w:rPr>
        <w:t xml:space="preserve">, </w:t>
      </w:r>
      <w:r w:rsidR="005F1310">
        <w:rPr>
          <w:rFonts w:eastAsia="SimSun"/>
          <w:szCs w:val="24"/>
          <w:lang w:val="en-US" w:eastAsia="zh-CN"/>
        </w:rPr>
        <w:t xml:space="preserve">probably </w:t>
      </w:r>
      <w:r w:rsidR="00E95681">
        <w:rPr>
          <w:rFonts w:eastAsia="SimSun"/>
          <w:szCs w:val="24"/>
          <w:lang w:val="en-US" w:eastAsia="zh-CN"/>
        </w:rPr>
        <w:t xml:space="preserve">no LS reply </w:t>
      </w:r>
      <w:r w:rsidR="005F1310">
        <w:rPr>
          <w:rFonts w:eastAsia="SimSun"/>
          <w:szCs w:val="24"/>
          <w:lang w:val="en-US" w:eastAsia="zh-CN"/>
        </w:rPr>
        <w:t xml:space="preserve">from RAN1 </w:t>
      </w:r>
      <w:r w:rsidR="00E95681">
        <w:rPr>
          <w:rFonts w:eastAsia="SimSun"/>
          <w:szCs w:val="24"/>
          <w:lang w:val="en-US" w:eastAsia="zh-CN"/>
        </w:rPr>
        <w:t>is needed</w:t>
      </w:r>
      <w:r w:rsidR="00750949">
        <w:rPr>
          <w:rFonts w:eastAsia="SimSun"/>
          <w:szCs w:val="24"/>
          <w:lang w:val="en-US" w:eastAsia="zh-CN"/>
        </w:rPr>
        <w:t>.</w:t>
      </w:r>
    </w:p>
    <w:p w14:paraId="15CB2FD7" w14:textId="3FA67544" w:rsidR="005D6AA0" w:rsidRDefault="005D6AA0" w:rsidP="005D6AA0">
      <w:pPr>
        <w:spacing w:after="120"/>
        <w:rPr>
          <w:rFonts w:eastAsia="SimSun"/>
          <w:b/>
          <w:bCs/>
          <w:szCs w:val="24"/>
          <w:lang w:eastAsia="zh-CN"/>
        </w:rPr>
      </w:pPr>
      <w:r w:rsidRPr="00F30D6E">
        <w:rPr>
          <w:rFonts w:eastAsia="SimSun"/>
          <w:b/>
          <w:bCs/>
          <w:szCs w:val="24"/>
          <w:lang w:eastAsia="zh-CN"/>
        </w:rPr>
        <w:t>Proposal 1:</w:t>
      </w:r>
      <w:r>
        <w:rPr>
          <w:rFonts w:eastAsia="SimSun"/>
          <w:b/>
          <w:bCs/>
          <w:szCs w:val="24"/>
          <w:lang w:eastAsia="zh-CN"/>
        </w:rPr>
        <w:t xml:space="preserve"> From RAN1 perspective, it is feasible to configure </w:t>
      </w:r>
      <w:proofErr w:type="spellStart"/>
      <w:r w:rsidRPr="00011C19">
        <w:rPr>
          <w:rFonts w:eastAsia="SimSun"/>
          <w:b/>
          <w:bCs/>
          <w:i/>
          <w:iCs/>
          <w:szCs w:val="24"/>
          <w:lang w:eastAsia="zh-CN"/>
        </w:rPr>
        <w:t>carrierBandwidth</w:t>
      </w:r>
      <w:proofErr w:type="spellEnd"/>
      <w:r w:rsidRPr="00F66341">
        <w:rPr>
          <w:rFonts w:eastAsia="SimSun"/>
          <w:b/>
          <w:bCs/>
          <w:szCs w:val="24"/>
          <w:lang w:eastAsia="zh-CN"/>
        </w:rPr>
        <w:t xml:space="preserve"> to 15PRB</w:t>
      </w:r>
      <w:r w:rsidR="00EA6961">
        <w:rPr>
          <w:rFonts w:eastAsia="SimSun"/>
          <w:b/>
          <w:bCs/>
          <w:szCs w:val="24"/>
          <w:lang w:eastAsia="zh-CN"/>
        </w:rPr>
        <w:t>s</w:t>
      </w:r>
      <w:r w:rsidRPr="00F66341">
        <w:rPr>
          <w:rFonts w:eastAsia="SimSun"/>
          <w:b/>
          <w:bCs/>
          <w:szCs w:val="24"/>
          <w:lang w:eastAsia="zh-CN"/>
        </w:rPr>
        <w:t xml:space="preserve"> (for the 12PRB case) and 25PRB</w:t>
      </w:r>
      <w:r w:rsidR="00EA6961">
        <w:rPr>
          <w:rFonts w:eastAsia="SimSun"/>
          <w:b/>
          <w:bCs/>
          <w:szCs w:val="24"/>
          <w:lang w:eastAsia="zh-CN"/>
        </w:rPr>
        <w:t>s</w:t>
      </w:r>
      <w:r w:rsidRPr="00F66341">
        <w:rPr>
          <w:rFonts w:eastAsia="SimSun"/>
          <w:b/>
          <w:bCs/>
          <w:szCs w:val="24"/>
          <w:lang w:eastAsia="zh-CN"/>
        </w:rPr>
        <w:t xml:space="preserve"> (for the 20PRB case) respectively in SIB1 and in RRC dedicated </w:t>
      </w:r>
      <w:proofErr w:type="spellStart"/>
      <w:r w:rsidRPr="00F66341">
        <w:rPr>
          <w:rFonts w:eastAsia="SimSun"/>
          <w:b/>
          <w:bCs/>
          <w:szCs w:val="24"/>
          <w:lang w:eastAsia="zh-CN"/>
        </w:rPr>
        <w:t>signaling</w:t>
      </w:r>
      <w:proofErr w:type="spellEnd"/>
      <w:r w:rsidRPr="00F66341">
        <w:rPr>
          <w:rFonts w:eastAsia="SimSun"/>
          <w:b/>
          <w:bCs/>
          <w:szCs w:val="24"/>
          <w:lang w:eastAsia="zh-CN"/>
        </w:rPr>
        <w:t>.</w:t>
      </w:r>
      <w:r>
        <w:rPr>
          <w:rFonts w:eastAsia="SimSun"/>
          <w:b/>
          <w:bCs/>
          <w:szCs w:val="24"/>
          <w:lang w:eastAsia="zh-CN"/>
        </w:rPr>
        <w:t xml:space="preserve"> </w:t>
      </w:r>
    </w:p>
    <w:p w14:paraId="3ABF13A4" w14:textId="77777777" w:rsidR="00F30D6E" w:rsidRPr="00F30D6E" w:rsidRDefault="00F30D6E" w:rsidP="00D87C95">
      <w:pPr>
        <w:spacing w:after="120"/>
        <w:rPr>
          <w:rFonts w:eastAsia="SimSun"/>
          <w:b/>
          <w:bCs/>
          <w:szCs w:val="24"/>
          <w:lang w:eastAsia="zh-CN"/>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0EBA7526" w14:textId="5714216F" w:rsidR="00B16ABE" w:rsidRDefault="005F7C8C" w:rsidP="00B16ABE">
      <w:pPr>
        <w:spacing w:after="120"/>
        <w:jc w:val="both"/>
        <w:rPr>
          <w:b/>
          <w:bCs/>
        </w:rPr>
      </w:pPr>
      <w:r w:rsidRPr="00501988">
        <w:rPr>
          <w:lang w:eastAsia="ja-JP"/>
        </w:rPr>
        <w:t>In this contribution</w:t>
      </w:r>
      <w:r w:rsidR="00851427">
        <w:rPr>
          <w:lang w:eastAsia="ja-JP"/>
        </w:rPr>
        <w:t xml:space="preserve"> </w:t>
      </w:r>
      <w:proofErr w:type="spellStart"/>
      <w:r w:rsidR="00E97DF3" w:rsidRPr="00E97DF3">
        <w:rPr>
          <w:bCs/>
          <w:lang w:eastAsia="ja-JP"/>
        </w:rPr>
        <w:t>carrierBandwidth</w:t>
      </w:r>
      <w:proofErr w:type="spellEnd"/>
      <w:r w:rsidR="00E97DF3" w:rsidRPr="00E97DF3">
        <w:rPr>
          <w:bCs/>
          <w:lang w:eastAsia="ja-JP"/>
        </w:rPr>
        <w:t xml:space="preserve"> configuration for less-than-5MHz carriers</w:t>
      </w:r>
      <w:r w:rsidR="00E97DF3">
        <w:rPr>
          <w:bCs/>
          <w:lang w:eastAsia="ja-JP"/>
        </w:rPr>
        <w:t xml:space="preserve"> was discussed. Following observations were made.</w:t>
      </w:r>
    </w:p>
    <w:p w14:paraId="34B062D0" w14:textId="53C36B0A" w:rsidR="007A078C" w:rsidRDefault="007A078C" w:rsidP="007A078C">
      <w:pPr>
        <w:spacing w:after="120"/>
        <w:rPr>
          <w:b/>
          <w:bCs/>
        </w:rPr>
      </w:pPr>
    </w:p>
    <w:p w14:paraId="1BF00D07" w14:textId="34E11C54" w:rsidR="00F74199" w:rsidRDefault="00F74199" w:rsidP="00F74199">
      <w:pPr>
        <w:spacing w:after="120"/>
        <w:rPr>
          <w:rFonts w:eastAsia="SimSun"/>
          <w:b/>
          <w:bCs/>
          <w:szCs w:val="24"/>
          <w:lang w:eastAsia="zh-CN"/>
        </w:rPr>
      </w:pPr>
      <w:r w:rsidRPr="009D61B7">
        <w:rPr>
          <w:rFonts w:eastAsia="SimSun"/>
          <w:b/>
          <w:bCs/>
          <w:szCs w:val="24"/>
          <w:lang w:eastAsia="zh-CN"/>
        </w:rPr>
        <w:t xml:space="preserve">Observation 1: </w:t>
      </w:r>
      <w:r>
        <w:rPr>
          <w:rFonts w:eastAsia="SimSun"/>
          <w:b/>
          <w:bCs/>
          <w:szCs w:val="24"/>
          <w:lang w:eastAsia="zh-CN"/>
        </w:rPr>
        <w:t>From RF requirement perspective</w:t>
      </w:r>
      <w:r w:rsidR="00E5632E">
        <w:rPr>
          <w:rFonts w:eastAsia="SimSun"/>
          <w:b/>
          <w:bCs/>
          <w:szCs w:val="24"/>
          <w:lang w:eastAsia="zh-CN"/>
        </w:rPr>
        <w:t>,</w:t>
      </w:r>
      <w:r>
        <w:rPr>
          <w:rFonts w:eastAsia="SimSun"/>
          <w:b/>
          <w:bCs/>
          <w:szCs w:val="24"/>
          <w:lang w:eastAsia="zh-CN"/>
        </w:rPr>
        <w:t xml:space="preserve"> 12</w:t>
      </w:r>
      <w:r w:rsidR="004171E3">
        <w:rPr>
          <w:rFonts w:eastAsia="SimSun"/>
          <w:b/>
          <w:bCs/>
          <w:szCs w:val="24"/>
          <w:lang w:eastAsia="zh-CN"/>
        </w:rPr>
        <w:t>P</w:t>
      </w:r>
      <w:r>
        <w:rPr>
          <w:rFonts w:eastAsia="SimSun"/>
          <w:b/>
          <w:bCs/>
          <w:szCs w:val="24"/>
          <w:lang w:eastAsia="zh-CN"/>
        </w:rPr>
        <w:t>RB and 20</w:t>
      </w:r>
      <w:r w:rsidR="004171E3">
        <w:rPr>
          <w:rFonts w:eastAsia="SimSun"/>
          <w:b/>
          <w:bCs/>
          <w:szCs w:val="24"/>
          <w:lang w:eastAsia="zh-CN"/>
        </w:rPr>
        <w:t>P</w:t>
      </w:r>
      <w:r>
        <w:rPr>
          <w:rFonts w:eastAsia="SimSun"/>
          <w:b/>
          <w:bCs/>
          <w:szCs w:val="24"/>
          <w:lang w:eastAsia="zh-CN"/>
        </w:rPr>
        <w:t xml:space="preserve">RB transmission bandwidth configurations are </w:t>
      </w:r>
      <w:r w:rsidR="003256A3">
        <w:rPr>
          <w:rFonts w:eastAsia="SimSun"/>
          <w:b/>
          <w:bCs/>
          <w:szCs w:val="24"/>
          <w:lang w:eastAsia="zh-CN"/>
        </w:rPr>
        <w:t>based on</w:t>
      </w:r>
      <w:r>
        <w:rPr>
          <w:rFonts w:eastAsia="SimSun"/>
          <w:b/>
          <w:bCs/>
          <w:szCs w:val="24"/>
          <w:lang w:eastAsia="zh-CN"/>
        </w:rPr>
        <w:t xml:space="preserve"> 3 and 5 MHz channel bandwidths, respectively.</w:t>
      </w:r>
    </w:p>
    <w:p w14:paraId="16580BF2" w14:textId="56275AA7" w:rsidR="0030045A" w:rsidRDefault="0030045A" w:rsidP="0030045A">
      <w:pPr>
        <w:spacing w:after="120"/>
        <w:rPr>
          <w:rFonts w:eastAsia="SimSun"/>
          <w:b/>
          <w:bCs/>
          <w:szCs w:val="24"/>
          <w:lang w:eastAsia="zh-CN"/>
        </w:rPr>
      </w:pPr>
      <w:r w:rsidRPr="00534EF5">
        <w:rPr>
          <w:rFonts w:eastAsia="SimSun"/>
          <w:b/>
          <w:bCs/>
          <w:szCs w:val="24"/>
          <w:lang w:eastAsia="zh-CN"/>
        </w:rPr>
        <w:t>Observation 2:</w:t>
      </w:r>
      <w:r>
        <w:rPr>
          <w:rFonts w:eastAsia="SimSun"/>
          <w:b/>
          <w:bCs/>
          <w:szCs w:val="24"/>
          <w:lang w:eastAsia="zh-CN"/>
        </w:rPr>
        <w:t xml:space="preserve"> </w:t>
      </w:r>
      <w:r w:rsidR="005E4A06">
        <w:rPr>
          <w:rFonts w:eastAsia="SimSun"/>
          <w:b/>
          <w:bCs/>
          <w:szCs w:val="24"/>
          <w:lang w:eastAsia="zh-CN"/>
        </w:rPr>
        <w:t xml:space="preserve">The </w:t>
      </w:r>
      <w:r>
        <w:rPr>
          <w:rFonts w:eastAsia="SimSun"/>
          <w:b/>
          <w:bCs/>
          <w:szCs w:val="24"/>
          <w:lang w:eastAsia="zh-CN"/>
        </w:rPr>
        <w:t>12</w:t>
      </w:r>
      <w:r w:rsidR="00220457">
        <w:rPr>
          <w:rFonts w:eastAsia="SimSun"/>
          <w:b/>
          <w:bCs/>
          <w:szCs w:val="24"/>
          <w:lang w:eastAsia="zh-CN"/>
        </w:rPr>
        <w:t>PRB</w:t>
      </w:r>
      <w:r>
        <w:rPr>
          <w:rFonts w:eastAsia="SimSun"/>
          <w:b/>
          <w:bCs/>
          <w:szCs w:val="24"/>
          <w:lang w:eastAsia="zh-CN"/>
        </w:rPr>
        <w:t xml:space="preserve"> and 20PRB transmission bandwidth configurations in band n100 do not need to be accounted for in </w:t>
      </w:r>
      <w:proofErr w:type="spellStart"/>
      <w:r w:rsidRPr="00B22F2A">
        <w:rPr>
          <w:rFonts w:eastAsia="SimSun"/>
          <w:b/>
          <w:bCs/>
          <w:i/>
          <w:iCs/>
          <w:szCs w:val="24"/>
          <w:lang w:eastAsia="zh-CN"/>
        </w:rPr>
        <w:t>carrierBandwidth</w:t>
      </w:r>
      <w:proofErr w:type="spellEnd"/>
      <w:r>
        <w:rPr>
          <w:rFonts w:eastAsia="SimSun"/>
          <w:b/>
          <w:bCs/>
          <w:szCs w:val="24"/>
          <w:lang w:eastAsia="zh-CN"/>
        </w:rPr>
        <w:t xml:space="preserve"> indication, which relates to maximum transmission bandwidth configuration of the RF channel bandwidth.</w:t>
      </w:r>
    </w:p>
    <w:p w14:paraId="6DAF4067" w14:textId="77777777" w:rsidR="00E64BE2" w:rsidRPr="00917C5D" w:rsidRDefault="00E64BE2" w:rsidP="00E64BE2">
      <w:pPr>
        <w:spacing w:after="120"/>
        <w:rPr>
          <w:rFonts w:eastAsia="SimSun"/>
          <w:b/>
          <w:bCs/>
          <w:szCs w:val="24"/>
          <w:lang w:eastAsia="zh-CN"/>
        </w:rPr>
      </w:pPr>
      <w:r w:rsidRPr="00917C5D">
        <w:rPr>
          <w:rFonts w:eastAsia="SimSun"/>
          <w:b/>
          <w:bCs/>
          <w:szCs w:val="24"/>
          <w:lang w:eastAsia="zh-CN"/>
        </w:rPr>
        <w:t xml:space="preserve">Observation 3: </w:t>
      </w:r>
      <w:r>
        <w:rPr>
          <w:rFonts w:eastAsia="SimSun"/>
          <w:b/>
          <w:bCs/>
          <w:szCs w:val="24"/>
          <w:lang w:eastAsia="zh-CN"/>
        </w:rPr>
        <w:t xml:space="preserve">A </w:t>
      </w:r>
      <w:r w:rsidRPr="00917C5D">
        <w:rPr>
          <w:rFonts w:eastAsia="SimSun"/>
          <w:b/>
          <w:bCs/>
          <w:szCs w:val="24"/>
          <w:lang w:eastAsia="zh-CN"/>
        </w:rPr>
        <w:t xml:space="preserve">UE </w:t>
      </w:r>
      <w:r>
        <w:rPr>
          <w:rFonts w:eastAsia="SimSun"/>
          <w:b/>
          <w:bCs/>
          <w:szCs w:val="24"/>
          <w:lang w:eastAsia="zh-CN"/>
        </w:rPr>
        <w:t>can</w:t>
      </w:r>
      <w:r w:rsidRPr="00917C5D">
        <w:rPr>
          <w:rFonts w:eastAsia="SimSun"/>
          <w:b/>
          <w:bCs/>
          <w:szCs w:val="24"/>
          <w:lang w:eastAsia="zh-CN"/>
        </w:rPr>
        <w:t xml:space="preserve"> identify 12</w:t>
      </w:r>
      <w:r>
        <w:rPr>
          <w:rFonts w:eastAsia="SimSun"/>
          <w:b/>
          <w:bCs/>
          <w:szCs w:val="24"/>
          <w:lang w:eastAsia="zh-CN"/>
        </w:rPr>
        <w:t>PRB or</w:t>
      </w:r>
      <w:r w:rsidRPr="00917C5D">
        <w:rPr>
          <w:rFonts w:eastAsia="SimSun"/>
          <w:b/>
          <w:bCs/>
          <w:szCs w:val="24"/>
          <w:lang w:eastAsia="zh-CN"/>
        </w:rPr>
        <w:t xml:space="preserve"> 20</w:t>
      </w:r>
      <w:r>
        <w:rPr>
          <w:rFonts w:eastAsia="SimSun"/>
          <w:b/>
          <w:bCs/>
          <w:szCs w:val="24"/>
          <w:lang w:eastAsia="zh-CN"/>
        </w:rPr>
        <w:t>P</w:t>
      </w:r>
      <w:r w:rsidRPr="00917C5D">
        <w:rPr>
          <w:rFonts w:eastAsia="SimSun"/>
          <w:b/>
          <w:bCs/>
          <w:szCs w:val="24"/>
          <w:lang w:eastAsia="zh-CN"/>
        </w:rPr>
        <w:t xml:space="preserve">RB configurations based on </w:t>
      </w:r>
      <w:r>
        <w:rPr>
          <w:rFonts w:eastAsia="SimSun"/>
          <w:b/>
          <w:bCs/>
          <w:szCs w:val="24"/>
          <w:lang w:eastAsia="zh-CN"/>
        </w:rPr>
        <w:t xml:space="preserve">the corresponding </w:t>
      </w:r>
      <w:r w:rsidRPr="00917C5D">
        <w:rPr>
          <w:rFonts w:eastAsia="SimSun"/>
          <w:b/>
          <w:bCs/>
          <w:szCs w:val="24"/>
          <w:lang w:eastAsia="zh-CN"/>
        </w:rPr>
        <w:t>sync raster point</w:t>
      </w:r>
      <w:r>
        <w:rPr>
          <w:rFonts w:eastAsia="SimSun"/>
          <w:b/>
          <w:bCs/>
          <w:szCs w:val="24"/>
          <w:lang w:eastAsia="zh-CN"/>
        </w:rPr>
        <w:t>.</w:t>
      </w:r>
    </w:p>
    <w:p w14:paraId="5FF3D5EF" w14:textId="75F44E15" w:rsidR="00B95DF4" w:rsidRDefault="00B95DF4" w:rsidP="00B95DF4">
      <w:pPr>
        <w:spacing w:after="120"/>
        <w:rPr>
          <w:rFonts w:eastAsia="SimSun"/>
          <w:b/>
          <w:bCs/>
          <w:szCs w:val="24"/>
          <w:lang w:eastAsia="zh-CN"/>
        </w:rPr>
      </w:pPr>
      <w:r w:rsidRPr="00917C5D">
        <w:rPr>
          <w:rFonts w:eastAsia="SimSun"/>
          <w:b/>
          <w:bCs/>
          <w:szCs w:val="24"/>
          <w:lang w:eastAsia="zh-CN"/>
        </w:rPr>
        <w:t xml:space="preserve">Observation </w:t>
      </w:r>
      <w:r>
        <w:rPr>
          <w:rFonts w:eastAsia="SimSun"/>
          <w:b/>
          <w:bCs/>
          <w:szCs w:val="24"/>
          <w:lang w:eastAsia="zh-CN"/>
        </w:rPr>
        <w:t>4</w:t>
      </w:r>
      <w:r w:rsidRPr="00917C5D">
        <w:rPr>
          <w:rFonts w:eastAsia="SimSun"/>
          <w:b/>
          <w:bCs/>
          <w:szCs w:val="24"/>
          <w:lang w:eastAsia="zh-CN"/>
        </w:rPr>
        <w:t xml:space="preserve">: </w:t>
      </w:r>
      <w:r w:rsidR="00D740DA">
        <w:rPr>
          <w:rFonts w:eastAsia="SimSun"/>
          <w:b/>
          <w:bCs/>
          <w:szCs w:val="24"/>
          <w:lang w:eastAsia="zh-CN"/>
        </w:rPr>
        <w:t xml:space="preserve">A </w:t>
      </w:r>
      <w:r w:rsidRPr="00917C5D">
        <w:rPr>
          <w:rFonts w:eastAsia="SimSun"/>
          <w:b/>
          <w:bCs/>
          <w:szCs w:val="24"/>
          <w:lang w:eastAsia="zh-CN"/>
        </w:rPr>
        <w:t xml:space="preserve">UE </w:t>
      </w:r>
      <w:r w:rsidR="004171E3">
        <w:rPr>
          <w:rFonts w:eastAsia="SimSun"/>
          <w:b/>
          <w:bCs/>
          <w:szCs w:val="24"/>
          <w:lang w:eastAsia="zh-CN"/>
        </w:rPr>
        <w:t xml:space="preserve">can </w:t>
      </w:r>
      <w:r>
        <w:rPr>
          <w:rFonts w:eastAsia="SimSun"/>
          <w:b/>
          <w:bCs/>
          <w:szCs w:val="24"/>
          <w:lang w:eastAsia="zh-CN"/>
        </w:rPr>
        <w:t xml:space="preserve">use the </w:t>
      </w:r>
      <w:proofErr w:type="spellStart"/>
      <w:r w:rsidRPr="00C53751">
        <w:rPr>
          <w:rFonts w:eastAsia="SimSun"/>
          <w:b/>
          <w:bCs/>
          <w:i/>
          <w:iCs/>
          <w:szCs w:val="24"/>
          <w:lang w:eastAsia="zh-CN"/>
        </w:rPr>
        <w:t>carrierBandwidth</w:t>
      </w:r>
      <w:proofErr w:type="spellEnd"/>
      <w:r>
        <w:rPr>
          <w:rFonts w:eastAsia="SimSun"/>
          <w:b/>
          <w:bCs/>
          <w:szCs w:val="24"/>
          <w:lang w:eastAsia="zh-CN"/>
        </w:rPr>
        <w:t xml:space="preserve"> of 15</w:t>
      </w:r>
      <w:r w:rsidR="002F38C3">
        <w:rPr>
          <w:rFonts w:eastAsia="SimSun"/>
          <w:b/>
          <w:bCs/>
          <w:szCs w:val="24"/>
          <w:lang w:eastAsia="zh-CN"/>
        </w:rPr>
        <w:t xml:space="preserve">PRBs or </w:t>
      </w:r>
      <w:r>
        <w:rPr>
          <w:rFonts w:eastAsia="SimSun"/>
          <w:b/>
          <w:bCs/>
          <w:szCs w:val="24"/>
          <w:lang w:eastAsia="zh-CN"/>
        </w:rPr>
        <w:t xml:space="preserve">25PRBs to set the RB grid and the </w:t>
      </w:r>
      <w:r w:rsidRPr="00917C5D">
        <w:rPr>
          <w:rFonts w:eastAsia="SimSun"/>
          <w:b/>
          <w:bCs/>
          <w:szCs w:val="24"/>
          <w:lang w:eastAsia="zh-CN"/>
        </w:rPr>
        <w:t>1</w:t>
      </w:r>
      <w:r w:rsidR="002F38C3">
        <w:rPr>
          <w:rFonts w:eastAsia="SimSun"/>
          <w:b/>
          <w:bCs/>
          <w:szCs w:val="24"/>
          <w:lang w:eastAsia="zh-CN"/>
        </w:rPr>
        <w:t xml:space="preserve">2PRB or </w:t>
      </w:r>
      <w:r w:rsidRPr="00917C5D">
        <w:rPr>
          <w:rFonts w:eastAsia="SimSun"/>
          <w:b/>
          <w:bCs/>
          <w:szCs w:val="24"/>
          <w:lang w:eastAsia="zh-CN"/>
        </w:rPr>
        <w:t>20</w:t>
      </w:r>
      <w:r>
        <w:rPr>
          <w:rFonts w:eastAsia="SimSun"/>
          <w:b/>
          <w:bCs/>
          <w:szCs w:val="24"/>
          <w:lang w:eastAsia="zh-CN"/>
        </w:rPr>
        <w:t>P</w:t>
      </w:r>
      <w:r w:rsidRPr="00917C5D">
        <w:rPr>
          <w:rFonts w:eastAsia="SimSun"/>
          <w:b/>
          <w:bCs/>
          <w:szCs w:val="24"/>
          <w:lang w:eastAsia="zh-CN"/>
        </w:rPr>
        <w:t>RB</w:t>
      </w:r>
      <w:r>
        <w:rPr>
          <w:rFonts w:eastAsia="SimSun"/>
          <w:b/>
          <w:bCs/>
          <w:szCs w:val="24"/>
          <w:lang w:eastAsia="zh-CN"/>
        </w:rPr>
        <w:t xml:space="preserve">s </w:t>
      </w:r>
      <w:r w:rsidR="002F38C3">
        <w:rPr>
          <w:rFonts w:eastAsia="SimSun"/>
          <w:b/>
          <w:bCs/>
          <w:szCs w:val="24"/>
          <w:lang w:eastAsia="zh-CN"/>
        </w:rPr>
        <w:t>is</w:t>
      </w:r>
      <w:r>
        <w:rPr>
          <w:rFonts w:eastAsia="SimSun"/>
          <w:b/>
          <w:bCs/>
          <w:szCs w:val="24"/>
          <w:lang w:eastAsia="zh-CN"/>
        </w:rPr>
        <w:t xml:space="preserve"> located within the RB grid.</w:t>
      </w:r>
    </w:p>
    <w:p w14:paraId="6E0B194B" w14:textId="77777777" w:rsidR="00F74199" w:rsidRDefault="00F74199" w:rsidP="00E863F4">
      <w:pPr>
        <w:spacing w:after="120"/>
        <w:rPr>
          <w:rFonts w:eastAsia="SimSun"/>
          <w:b/>
          <w:bCs/>
          <w:szCs w:val="24"/>
          <w:lang w:eastAsia="zh-CN"/>
        </w:rPr>
      </w:pPr>
    </w:p>
    <w:p w14:paraId="7E67B0B6" w14:textId="77777777" w:rsidR="005C0641" w:rsidRDefault="005C0641" w:rsidP="005C0641">
      <w:pPr>
        <w:spacing w:after="120"/>
        <w:rPr>
          <w:rFonts w:eastAsia="SimSun"/>
          <w:szCs w:val="24"/>
          <w:lang w:eastAsia="zh-CN"/>
        </w:rPr>
      </w:pPr>
      <w:r>
        <w:rPr>
          <w:rFonts w:eastAsia="SimSun"/>
          <w:szCs w:val="24"/>
          <w:lang w:val="en-US" w:eastAsia="zh-CN"/>
        </w:rPr>
        <w:t>Regarding RAN2 question to RAN1, w</w:t>
      </w:r>
      <w:proofErr w:type="spellStart"/>
      <w:r>
        <w:rPr>
          <w:rFonts w:eastAsia="SimSun"/>
          <w:szCs w:val="24"/>
          <w:lang w:eastAsia="zh-CN"/>
        </w:rPr>
        <w:t>e</w:t>
      </w:r>
      <w:proofErr w:type="spellEnd"/>
      <w:r>
        <w:rPr>
          <w:rFonts w:eastAsia="SimSun"/>
          <w:szCs w:val="24"/>
          <w:lang w:eastAsia="zh-CN"/>
        </w:rPr>
        <w:t xml:space="preserve"> have the following proposal. Since there is no </w:t>
      </w:r>
      <w:r>
        <w:rPr>
          <w:rFonts w:eastAsia="SimSun"/>
          <w:szCs w:val="24"/>
          <w:lang w:val="en-US" w:eastAsia="zh-CN"/>
        </w:rPr>
        <w:t>specific concern from RAN1 perspective, probably no LS reply from RAN1 is needed.</w:t>
      </w:r>
    </w:p>
    <w:p w14:paraId="0206AA0C" w14:textId="06292F85" w:rsidR="00FD273E" w:rsidRDefault="00FD273E" w:rsidP="00FD273E">
      <w:pPr>
        <w:spacing w:after="120"/>
        <w:rPr>
          <w:rFonts w:eastAsia="SimSun"/>
          <w:b/>
          <w:bCs/>
          <w:szCs w:val="24"/>
          <w:lang w:eastAsia="zh-CN"/>
        </w:rPr>
      </w:pPr>
      <w:r w:rsidRPr="00F30D6E">
        <w:rPr>
          <w:rFonts w:eastAsia="SimSun"/>
          <w:b/>
          <w:bCs/>
          <w:szCs w:val="24"/>
          <w:lang w:eastAsia="zh-CN"/>
        </w:rPr>
        <w:t>Proposal 1:</w:t>
      </w:r>
      <w:r>
        <w:rPr>
          <w:rFonts w:eastAsia="SimSun"/>
          <w:b/>
          <w:bCs/>
          <w:szCs w:val="24"/>
          <w:lang w:eastAsia="zh-CN"/>
        </w:rPr>
        <w:t xml:space="preserve"> From RAN1 perspective, it is feasible to configure </w:t>
      </w:r>
      <w:proofErr w:type="spellStart"/>
      <w:r w:rsidRPr="00011C19">
        <w:rPr>
          <w:rFonts w:eastAsia="SimSun"/>
          <w:b/>
          <w:bCs/>
          <w:i/>
          <w:iCs/>
          <w:szCs w:val="24"/>
          <w:lang w:eastAsia="zh-CN"/>
        </w:rPr>
        <w:t>carrierBandwidth</w:t>
      </w:r>
      <w:proofErr w:type="spellEnd"/>
      <w:r w:rsidRPr="00F66341">
        <w:rPr>
          <w:rFonts w:eastAsia="SimSun"/>
          <w:b/>
          <w:bCs/>
          <w:szCs w:val="24"/>
          <w:lang w:eastAsia="zh-CN"/>
        </w:rPr>
        <w:t xml:space="preserve"> to 15PRB</w:t>
      </w:r>
      <w:r w:rsidR="00EA6961">
        <w:rPr>
          <w:rFonts w:eastAsia="SimSun"/>
          <w:b/>
          <w:bCs/>
          <w:szCs w:val="24"/>
          <w:lang w:eastAsia="zh-CN"/>
        </w:rPr>
        <w:t>s</w:t>
      </w:r>
      <w:r w:rsidRPr="00F66341">
        <w:rPr>
          <w:rFonts w:eastAsia="SimSun"/>
          <w:b/>
          <w:bCs/>
          <w:szCs w:val="24"/>
          <w:lang w:eastAsia="zh-CN"/>
        </w:rPr>
        <w:t xml:space="preserve"> (for the 12PRB case) and 25PRB</w:t>
      </w:r>
      <w:r w:rsidR="00EA6961">
        <w:rPr>
          <w:rFonts w:eastAsia="SimSun"/>
          <w:b/>
          <w:bCs/>
          <w:szCs w:val="24"/>
          <w:lang w:eastAsia="zh-CN"/>
        </w:rPr>
        <w:t>s</w:t>
      </w:r>
      <w:r w:rsidRPr="00F66341">
        <w:rPr>
          <w:rFonts w:eastAsia="SimSun"/>
          <w:b/>
          <w:bCs/>
          <w:szCs w:val="24"/>
          <w:lang w:eastAsia="zh-CN"/>
        </w:rPr>
        <w:t xml:space="preserve"> (for the 20PRB case) respectively in SIB1 and in RRC dedicated </w:t>
      </w:r>
      <w:proofErr w:type="spellStart"/>
      <w:r w:rsidRPr="00F66341">
        <w:rPr>
          <w:rFonts w:eastAsia="SimSun"/>
          <w:b/>
          <w:bCs/>
          <w:szCs w:val="24"/>
          <w:lang w:eastAsia="zh-CN"/>
        </w:rPr>
        <w:t>signaling</w:t>
      </w:r>
      <w:proofErr w:type="spellEnd"/>
      <w:r w:rsidRPr="00F66341">
        <w:rPr>
          <w:rFonts w:eastAsia="SimSun"/>
          <w:b/>
          <w:bCs/>
          <w:szCs w:val="24"/>
          <w:lang w:eastAsia="zh-CN"/>
        </w:rPr>
        <w:t>.</w:t>
      </w:r>
      <w:r>
        <w:rPr>
          <w:rFonts w:eastAsia="SimSun"/>
          <w:b/>
          <w:bCs/>
          <w:szCs w:val="24"/>
          <w:lang w:eastAsia="zh-CN"/>
        </w:rPr>
        <w:t xml:space="preserve"> </w:t>
      </w:r>
    </w:p>
    <w:p w14:paraId="5EAB95F0" w14:textId="77777777" w:rsidR="007A078C" w:rsidRPr="003B3E5C" w:rsidRDefault="007A078C" w:rsidP="00F803F5">
      <w:pPr>
        <w:spacing w:after="0"/>
        <w:jc w:val="both"/>
        <w:rPr>
          <w:rFonts w:ascii="Arial" w:hAnsi="Arial" w:cs="Arial"/>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9E9D9AD" w14:textId="61DA566A" w:rsidR="00653A6A" w:rsidRPr="004B3F1E" w:rsidRDefault="0035643D" w:rsidP="00B16ABE">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 xml:space="preserve">[1] </w:t>
      </w:r>
      <w:r w:rsidR="007558D6">
        <w:rPr>
          <w:rFonts w:ascii="Times New Roman" w:eastAsia="MS Mincho" w:hAnsi="Times New Roman"/>
          <w:lang w:eastAsia="de-DE"/>
        </w:rPr>
        <w:t>R</w:t>
      </w:r>
      <w:r w:rsidR="00B16ABE">
        <w:rPr>
          <w:rFonts w:ascii="Times New Roman" w:eastAsia="MS Mincho" w:hAnsi="Times New Roman"/>
          <w:lang w:eastAsia="de-DE"/>
        </w:rPr>
        <w:t xml:space="preserve">2-2408409, LS on </w:t>
      </w:r>
      <w:proofErr w:type="spellStart"/>
      <w:r w:rsidR="00B16ABE">
        <w:rPr>
          <w:rFonts w:ascii="Times New Roman" w:eastAsia="MS Mincho" w:hAnsi="Times New Roman"/>
          <w:lang w:eastAsia="de-DE"/>
        </w:rPr>
        <w:t>carrierBandwidth</w:t>
      </w:r>
      <w:proofErr w:type="spellEnd"/>
      <w:r w:rsidR="00B16ABE">
        <w:rPr>
          <w:rFonts w:ascii="Times New Roman" w:eastAsia="MS Mincho" w:hAnsi="Times New Roman"/>
          <w:lang w:eastAsia="de-DE"/>
        </w:rPr>
        <w:t xml:space="preserve"> configuration for less-than-5MHz carriers</w:t>
      </w:r>
      <w:r w:rsidR="004B3F1E" w:rsidRPr="004B3F1E">
        <w:rPr>
          <w:rFonts w:ascii="Times New Roman" w:eastAsia="MS Mincho" w:hAnsi="Times New Roman"/>
          <w:lang w:eastAsia="de-DE"/>
        </w:rPr>
        <w:t>,</w:t>
      </w:r>
      <w:r w:rsidR="00B16ABE">
        <w:rPr>
          <w:rFonts w:ascii="Times New Roman" w:eastAsia="MS Mincho" w:hAnsi="Times New Roman"/>
          <w:lang w:eastAsia="de-DE"/>
        </w:rPr>
        <w:t xml:space="preserve"> RAN2</w:t>
      </w:r>
      <w:r w:rsidR="007E118A">
        <w:rPr>
          <w:rFonts w:ascii="Times New Roman" w:eastAsia="MS Mincho" w:hAnsi="Times New Roman"/>
          <w:lang w:eastAsia="de-DE"/>
        </w:rPr>
        <w:t xml:space="preserve"> </w:t>
      </w:r>
    </w:p>
    <w:p w14:paraId="00B8F43D" w14:textId="1E52DECE" w:rsidR="00AD6C1A" w:rsidRPr="004B3F1E" w:rsidRDefault="00AD6C1A" w:rsidP="00AD6C1A">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lastRenderedPageBreak/>
        <w:t>[</w:t>
      </w:r>
      <w:r>
        <w:rPr>
          <w:rFonts w:ascii="Times New Roman" w:eastAsia="MS Mincho" w:hAnsi="Times New Roman"/>
          <w:lang w:eastAsia="de-DE"/>
        </w:rPr>
        <w:t>2</w:t>
      </w:r>
      <w:r w:rsidRPr="004B3F1E">
        <w:rPr>
          <w:rFonts w:ascii="Times New Roman" w:eastAsia="MS Mincho" w:hAnsi="Times New Roman"/>
          <w:lang w:eastAsia="de-DE"/>
        </w:rPr>
        <w:t>]</w:t>
      </w:r>
      <w:r w:rsidR="007558D6">
        <w:rPr>
          <w:rFonts w:ascii="Times New Roman" w:eastAsia="MS Mincho" w:hAnsi="Times New Roman"/>
          <w:lang w:eastAsia="de-DE"/>
        </w:rPr>
        <w:t xml:space="preserve"> </w:t>
      </w:r>
      <w:r>
        <w:rPr>
          <w:rFonts w:ascii="Times New Roman" w:eastAsia="MS Mincho" w:hAnsi="Times New Roman"/>
          <w:lang w:eastAsia="de-DE"/>
        </w:rPr>
        <w:t>R4-</w:t>
      </w:r>
      <w:r w:rsidR="005D768D">
        <w:rPr>
          <w:rFonts w:ascii="Times New Roman" w:eastAsia="MS Mincho" w:hAnsi="Times New Roman"/>
          <w:lang w:eastAsia="de-DE"/>
        </w:rPr>
        <w:t>2309271</w:t>
      </w:r>
      <w:r>
        <w:rPr>
          <w:rFonts w:ascii="Times New Roman" w:eastAsia="MS Mincho" w:hAnsi="Times New Roman"/>
          <w:lang w:eastAsia="de-DE"/>
        </w:rPr>
        <w:t xml:space="preserve">, </w:t>
      </w:r>
      <w:r w:rsidR="00767FC9" w:rsidRPr="00767FC9">
        <w:rPr>
          <w:rFonts w:ascii="Times New Roman" w:eastAsia="MS Mincho" w:hAnsi="Times New Roman"/>
          <w:lang w:eastAsia="de-DE"/>
        </w:rPr>
        <w:t>System parameters for dedicated spectrum</w:t>
      </w:r>
      <w:r w:rsidRPr="004B3F1E">
        <w:rPr>
          <w:rFonts w:ascii="Times New Roman" w:eastAsia="MS Mincho" w:hAnsi="Times New Roman"/>
          <w:lang w:eastAsia="de-DE"/>
        </w:rPr>
        <w:t>,</w:t>
      </w:r>
      <w:r>
        <w:rPr>
          <w:rFonts w:ascii="Times New Roman" w:eastAsia="MS Mincho" w:hAnsi="Times New Roman"/>
          <w:lang w:eastAsia="de-DE"/>
        </w:rPr>
        <w:t xml:space="preserve"> </w:t>
      </w:r>
      <w:r w:rsidR="004E600B" w:rsidRPr="007558D6">
        <w:rPr>
          <w:rFonts w:ascii="Times New Roman" w:eastAsia="MS Mincho" w:hAnsi="Times New Roman"/>
          <w:lang w:eastAsia="de-DE"/>
        </w:rPr>
        <w:t>Qualcomm</w:t>
      </w:r>
      <w:r w:rsidR="004E600B" w:rsidRPr="004E600B">
        <w:rPr>
          <w:rFonts w:ascii="Times New Roman" w:eastAsia="MS Mincho" w:hAnsi="Times New Roman"/>
          <w:lang w:eastAsia="de-DE"/>
        </w:rPr>
        <w:t xml:space="preserve"> Inc</w:t>
      </w:r>
      <w:r w:rsidR="004E600B">
        <w:rPr>
          <w:rFonts w:ascii="Times New Roman" w:eastAsia="MS Mincho" w:hAnsi="Times New Roman"/>
          <w:lang w:eastAsia="de-DE"/>
        </w:rPr>
        <w:t xml:space="preserve">, </w:t>
      </w:r>
      <w:r w:rsidR="00040256">
        <w:rPr>
          <w:rFonts w:ascii="Times New Roman" w:eastAsia="MS Mincho" w:hAnsi="Times New Roman"/>
          <w:lang w:eastAsia="de-DE"/>
        </w:rPr>
        <w:t>RAN4#107</w:t>
      </w:r>
      <w:r w:rsidR="007558D6">
        <w:rPr>
          <w:rFonts w:ascii="Times New Roman" w:eastAsia="MS Mincho" w:hAnsi="Times New Roman"/>
          <w:lang w:eastAsia="de-DE"/>
        </w:rPr>
        <w:t>,</w:t>
      </w:r>
      <w:r w:rsidR="00040256">
        <w:rPr>
          <w:rFonts w:ascii="Times New Roman" w:eastAsia="MS Mincho" w:hAnsi="Times New Roman"/>
          <w:lang w:eastAsia="de-DE"/>
        </w:rPr>
        <w:t xml:space="preserve"> </w:t>
      </w:r>
      <w:r w:rsidR="00040256" w:rsidRPr="007558D6">
        <w:rPr>
          <w:rFonts w:ascii="Times New Roman" w:eastAsia="MS Mincho" w:hAnsi="Times New Roman"/>
          <w:lang w:eastAsia="de-DE"/>
        </w:rPr>
        <w:t xml:space="preserve">Incheon, South Korea, </w:t>
      </w:r>
      <w:proofErr w:type="gramStart"/>
      <w:r w:rsidR="00040256" w:rsidRPr="007558D6">
        <w:rPr>
          <w:rFonts w:ascii="Times New Roman" w:eastAsia="MS Mincho" w:hAnsi="Times New Roman"/>
          <w:lang w:eastAsia="de-DE"/>
        </w:rPr>
        <w:t>22th</w:t>
      </w:r>
      <w:proofErr w:type="gramEnd"/>
      <w:r w:rsidR="00040256" w:rsidRPr="007558D6">
        <w:rPr>
          <w:rFonts w:ascii="Times New Roman" w:eastAsia="MS Mincho" w:hAnsi="Times New Roman"/>
          <w:lang w:eastAsia="de-DE"/>
        </w:rPr>
        <w:t xml:space="preserve"> – 26th May 2023</w:t>
      </w:r>
      <w:r>
        <w:rPr>
          <w:rFonts w:ascii="Times New Roman" w:eastAsia="MS Mincho" w:hAnsi="Times New Roman"/>
          <w:lang w:eastAsia="de-DE"/>
        </w:rPr>
        <w:t xml:space="preserve"> </w:t>
      </w: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sectPr w:rsidR="00AD19B7" w:rsidRPr="004B3F1E"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D9352" w14:textId="77777777" w:rsidR="0090067B" w:rsidRDefault="0090067B">
      <w:r>
        <w:separator/>
      </w:r>
    </w:p>
  </w:endnote>
  <w:endnote w:type="continuationSeparator" w:id="0">
    <w:p w14:paraId="5A47A22F" w14:textId="77777777" w:rsidR="0090067B" w:rsidRDefault="0090067B">
      <w:r>
        <w:continuationSeparator/>
      </w:r>
    </w:p>
  </w:endnote>
  <w:endnote w:type="continuationNotice" w:id="1">
    <w:p w14:paraId="086D44EF" w14:textId="77777777" w:rsidR="0090067B" w:rsidRDefault="009006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Italic">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0F698" w14:textId="77777777" w:rsidR="0090067B" w:rsidRDefault="0090067B">
      <w:r>
        <w:separator/>
      </w:r>
    </w:p>
  </w:footnote>
  <w:footnote w:type="continuationSeparator" w:id="0">
    <w:p w14:paraId="683D8ACF" w14:textId="77777777" w:rsidR="0090067B" w:rsidRDefault="0090067B">
      <w:r>
        <w:continuationSeparator/>
      </w:r>
    </w:p>
  </w:footnote>
  <w:footnote w:type="continuationNotice" w:id="1">
    <w:p w14:paraId="3EDD99AB" w14:textId="77777777" w:rsidR="0090067B" w:rsidRDefault="009006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C19"/>
    <w:rsid w:val="00013230"/>
    <w:rsid w:val="000133E5"/>
    <w:rsid w:val="00014615"/>
    <w:rsid w:val="000148A5"/>
    <w:rsid w:val="0001496A"/>
    <w:rsid w:val="00014FD8"/>
    <w:rsid w:val="000150A3"/>
    <w:rsid w:val="00015751"/>
    <w:rsid w:val="00015769"/>
    <w:rsid w:val="0001662A"/>
    <w:rsid w:val="00016811"/>
    <w:rsid w:val="00016E53"/>
    <w:rsid w:val="0001728F"/>
    <w:rsid w:val="0002022E"/>
    <w:rsid w:val="00020273"/>
    <w:rsid w:val="000213C8"/>
    <w:rsid w:val="000220E8"/>
    <w:rsid w:val="000222E9"/>
    <w:rsid w:val="00022722"/>
    <w:rsid w:val="00022766"/>
    <w:rsid w:val="00023666"/>
    <w:rsid w:val="00023B82"/>
    <w:rsid w:val="00023C88"/>
    <w:rsid w:val="00023D9C"/>
    <w:rsid w:val="00023E18"/>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50"/>
    <w:rsid w:val="000400DE"/>
    <w:rsid w:val="00040256"/>
    <w:rsid w:val="00040E69"/>
    <w:rsid w:val="00040FD4"/>
    <w:rsid w:val="000412C3"/>
    <w:rsid w:val="00041AA7"/>
    <w:rsid w:val="00042183"/>
    <w:rsid w:val="000426C0"/>
    <w:rsid w:val="00044220"/>
    <w:rsid w:val="0004449B"/>
    <w:rsid w:val="00044739"/>
    <w:rsid w:val="00046579"/>
    <w:rsid w:val="0004658C"/>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8B3"/>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14B"/>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1F78"/>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54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B00"/>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6B6C"/>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622B"/>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215"/>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4AA2"/>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3675"/>
    <w:rsid w:val="00153BA9"/>
    <w:rsid w:val="0015467A"/>
    <w:rsid w:val="00154D96"/>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43B"/>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6C9"/>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96D"/>
    <w:rsid w:val="00202ED0"/>
    <w:rsid w:val="002060C1"/>
    <w:rsid w:val="0020667C"/>
    <w:rsid w:val="002068F7"/>
    <w:rsid w:val="00206D2D"/>
    <w:rsid w:val="0020738F"/>
    <w:rsid w:val="00207575"/>
    <w:rsid w:val="002076E7"/>
    <w:rsid w:val="00207D0E"/>
    <w:rsid w:val="002103F2"/>
    <w:rsid w:val="00210934"/>
    <w:rsid w:val="00211B88"/>
    <w:rsid w:val="00211BF3"/>
    <w:rsid w:val="0021351B"/>
    <w:rsid w:val="002138F5"/>
    <w:rsid w:val="002146DE"/>
    <w:rsid w:val="00214D91"/>
    <w:rsid w:val="00214F69"/>
    <w:rsid w:val="00215007"/>
    <w:rsid w:val="002151D7"/>
    <w:rsid w:val="00215553"/>
    <w:rsid w:val="00215588"/>
    <w:rsid w:val="0021562F"/>
    <w:rsid w:val="00215789"/>
    <w:rsid w:val="00215802"/>
    <w:rsid w:val="00215CA4"/>
    <w:rsid w:val="002160F3"/>
    <w:rsid w:val="002161D9"/>
    <w:rsid w:val="002162C0"/>
    <w:rsid w:val="002163CF"/>
    <w:rsid w:val="00216A5B"/>
    <w:rsid w:val="00216F0D"/>
    <w:rsid w:val="0021772A"/>
    <w:rsid w:val="00220457"/>
    <w:rsid w:val="00220D8E"/>
    <w:rsid w:val="00220F20"/>
    <w:rsid w:val="00220F26"/>
    <w:rsid w:val="0022110B"/>
    <w:rsid w:val="00221356"/>
    <w:rsid w:val="00221B02"/>
    <w:rsid w:val="00222080"/>
    <w:rsid w:val="002223B1"/>
    <w:rsid w:val="002230F6"/>
    <w:rsid w:val="0022443D"/>
    <w:rsid w:val="0022452C"/>
    <w:rsid w:val="002257BD"/>
    <w:rsid w:val="00225AEF"/>
    <w:rsid w:val="002263B1"/>
    <w:rsid w:val="00227C26"/>
    <w:rsid w:val="00227D69"/>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05"/>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56"/>
    <w:rsid w:val="002648EB"/>
    <w:rsid w:val="00265677"/>
    <w:rsid w:val="00267A20"/>
    <w:rsid w:val="00267DEE"/>
    <w:rsid w:val="00270022"/>
    <w:rsid w:val="00270058"/>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7736C"/>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55B"/>
    <w:rsid w:val="0029014A"/>
    <w:rsid w:val="0029034A"/>
    <w:rsid w:val="002906A9"/>
    <w:rsid w:val="00290A7D"/>
    <w:rsid w:val="00291D08"/>
    <w:rsid w:val="00291D17"/>
    <w:rsid w:val="00292226"/>
    <w:rsid w:val="002926C6"/>
    <w:rsid w:val="00292D5E"/>
    <w:rsid w:val="00293790"/>
    <w:rsid w:val="0029478E"/>
    <w:rsid w:val="00294D88"/>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83C"/>
    <w:rsid w:val="002B1D6F"/>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B38"/>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24AD"/>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BE3"/>
    <w:rsid w:val="002E7D35"/>
    <w:rsid w:val="002F046D"/>
    <w:rsid w:val="002F05A6"/>
    <w:rsid w:val="002F1C21"/>
    <w:rsid w:val="002F2E19"/>
    <w:rsid w:val="002F3313"/>
    <w:rsid w:val="002F38C3"/>
    <w:rsid w:val="002F393D"/>
    <w:rsid w:val="002F3E67"/>
    <w:rsid w:val="002F4D0A"/>
    <w:rsid w:val="002F4F69"/>
    <w:rsid w:val="002F6223"/>
    <w:rsid w:val="002F6949"/>
    <w:rsid w:val="002F6F01"/>
    <w:rsid w:val="002F7E40"/>
    <w:rsid w:val="003000F7"/>
    <w:rsid w:val="0030045A"/>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D99"/>
    <w:rsid w:val="00311E01"/>
    <w:rsid w:val="0031356F"/>
    <w:rsid w:val="00313B19"/>
    <w:rsid w:val="00313B5B"/>
    <w:rsid w:val="00313C2A"/>
    <w:rsid w:val="003141C3"/>
    <w:rsid w:val="0031433C"/>
    <w:rsid w:val="0031435C"/>
    <w:rsid w:val="00314AD1"/>
    <w:rsid w:val="003155E0"/>
    <w:rsid w:val="00315CC7"/>
    <w:rsid w:val="003160EE"/>
    <w:rsid w:val="003169E7"/>
    <w:rsid w:val="00316E8C"/>
    <w:rsid w:val="00317BE4"/>
    <w:rsid w:val="003206F3"/>
    <w:rsid w:val="00320B73"/>
    <w:rsid w:val="003214B9"/>
    <w:rsid w:val="00321DC8"/>
    <w:rsid w:val="00321F4D"/>
    <w:rsid w:val="003221D4"/>
    <w:rsid w:val="003222E8"/>
    <w:rsid w:val="00322E56"/>
    <w:rsid w:val="00322EFC"/>
    <w:rsid w:val="00323A4C"/>
    <w:rsid w:val="00323FB2"/>
    <w:rsid w:val="003256A3"/>
    <w:rsid w:val="00325732"/>
    <w:rsid w:val="00325805"/>
    <w:rsid w:val="0032592F"/>
    <w:rsid w:val="00326BAC"/>
    <w:rsid w:val="003302CF"/>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261"/>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060"/>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D18"/>
    <w:rsid w:val="00351E0B"/>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CE8"/>
    <w:rsid w:val="00387F81"/>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68B"/>
    <w:rsid w:val="003A17B8"/>
    <w:rsid w:val="003A1A3B"/>
    <w:rsid w:val="003A20FE"/>
    <w:rsid w:val="003A23E4"/>
    <w:rsid w:val="003A343B"/>
    <w:rsid w:val="003A4414"/>
    <w:rsid w:val="003A44C4"/>
    <w:rsid w:val="003A470D"/>
    <w:rsid w:val="003A49A3"/>
    <w:rsid w:val="003A4A8C"/>
    <w:rsid w:val="003A4C29"/>
    <w:rsid w:val="003A52F1"/>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7B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1DEE"/>
    <w:rsid w:val="004023FA"/>
    <w:rsid w:val="004028D2"/>
    <w:rsid w:val="00402D04"/>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1E3"/>
    <w:rsid w:val="0041755A"/>
    <w:rsid w:val="004200AE"/>
    <w:rsid w:val="00420AA7"/>
    <w:rsid w:val="0042102C"/>
    <w:rsid w:val="00421050"/>
    <w:rsid w:val="004216D7"/>
    <w:rsid w:val="00421DD4"/>
    <w:rsid w:val="00421E4F"/>
    <w:rsid w:val="00422202"/>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37FDF"/>
    <w:rsid w:val="00440817"/>
    <w:rsid w:val="00440A38"/>
    <w:rsid w:val="0044159D"/>
    <w:rsid w:val="0044175D"/>
    <w:rsid w:val="004425DE"/>
    <w:rsid w:val="00442E0C"/>
    <w:rsid w:val="004432F4"/>
    <w:rsid w:val="00443C21"/>
    <w:rsid w:val="00443DEE"/>
    <w:rsid w:val="004440E1"/>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85"/>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6EE9"/>
    <w:rsid w:val="00467E69"/>
    <w:rsid w:val="00470024"/>
    <w:rsid w:val="00470365"/>
    <w:rsid w:val="004706CE"/>
    <w:rsid w:val="004720C5"/>
    <w:rsid w:val="00472323"/>
    <w:rsid w:val="004727AF"/>
    <w:rsid w:val="004727CF"/>
    <w:rsid w:val="0047291D"/>
    <w:rsid w:val="00473417"/>
    <w:rsid w:val="00473BF7"/>
    <w:rsid w:val="00473D85"/>
    <w:rsid w:val="00474DA7"/>
    <w:rsid w:val="00475207"/>
    <w:rsid w:val="00475D6D"/>
    <w:rsid w:val="00476178"/>
    <w:rsid w:val="00476577"/>
    <w:rsid w:val="00477032"/>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983"/>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1B45"/>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AA0"/>
    <w:rsid w:val="004C65A1"/>
    <w:rsid w:val="004C6B62"/>
    <w:rsid w:val="004C71B2"/>
    <w:rsid w:val="004C745B"/>
    <w:rsid w:val="004D1968"/>
    <w:rsid w:val="004D1B03"/>
    <w:rsid w:val="004D268C"/>
    <w:rsid w:val="004D2730"/>
    <w:rsid w:val="004D2DEF"/>
    <w:rsid w:val="004D3172"/>
    <w:rsid w:val="004D3391"/>
    <w:rsid w:val="004D4007"/>
    <w:rsid w:val="004D4636"/>
    <w:rsid w:val="004D4728"/>
    <w:rsid w:val="004D5327"/>
    <w:rsid w:val="004D5A1E"/>
    <w:rsid w:val="004D76E9"/>
    <w:rsid w:val="004E0255"/>
    <w:rsid w:val="004E16F3"/>
    <w:rsid w:val="004E187E"/>
    <w:rsid w:val="004E18E2"/>
    <w:rsid w:val="004E1E48"/>
    <w:rsid w:val="004E21D1"/>
    <w:rsid w:val="004E29F0"/>
    <w:rsid w:val="004E378A"/>
    <w:rsid w:val="004E3E8A"/>
    <w:rsid w:val="004E4983"/>
    <w:rsid w:val="004E4BC2"/>
    <w:rsid w:val="004E5DC2"/>
    <w:rsid w:val="004E600B"/>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B67"/>
    <w:rsid w:val="0050065B"/>
    <w:rsid w:val="00500C44"/>
    <w:rsid w:val="00500D31"/>
    <w:rsid w:val="005010AE"/>
    <w:rsid w:val="005013D3"/>
    <w:rsid w:val="00501978"/>
    <w:rsid w:val="00501980"/>
    <w:rsid w:val="00501988"/>
    <w:rsid w:val="00503194"/>
    <w:rsid w:val="00504717"/>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4EF5"/>
    <w:rsid w:val="005358A5"/>
    <w:rsid w:val="00535C34"/>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48D2"/>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04"/>
    <w:rsid w:val="005878DA"/>
    <w:rsid w:val="00587958"/>
    <w:rsid w:val="005900B9"/>
    <w:rsid w:val="0059059C"/>
    <w:rsid w:val="00590610"/>
    <w:rsid w:val="00590782"/>
    <w:rsid w:val="00590B71"/>
    <w:rsid w:val="00590F7D"/>
    <w:rsid w:val="005916C8"/>
    <w:rsid w:val="00591DCF"/>
    <w:rsid w:val="00592AA6"/>
    <w:rsid w:val="00593758"/>
    <w:rsid w:val="00593AE9"/>
    <w:rsid w:val="00594405"/>
    <w:rsid w:val="0059452F"/>
    <w:rsid w:val="005947BD"/>
    <w:rsid w:val="00594989"/>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41C6"/>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641"/>
    <w:rsid w:val="005C08E6"/>
    <w:rsid w:val="005C27E6"/>
    <w:rsid w:val="005C280D"/>
    <w:rsid w:val="005C3A60"/>
    <w:rsid w:val="005C3E31"/>
    <w:rsid w:val="005C4139"/>
    <w:rsid w:val="005C5647"/>
    <w:rsid w:val="005C6402"/>
    <w:rsid w:val="005C690F"/>
    <w:rsid w:val="005C6CEA"/>
    <w:rsid w:val="005C6E98"/>
    <w:rsid w:val="005C78D5"/>
    <w:rsid w:val="005D0798"/>
    <w:rsid w:val="005D1501"/>
    <w:rsid w:val="005D186D"/>
    <w:rsid w:val="005D1B3A"/>
    <w:rsid w:val="005D3109"/>
    <w:rsid w:val="005D3740"/>
    <w:rsid w:val="005D55FD"/>
    <w:rsid w:val="005D5D66"/>
    <w:rsid w:val="005D6468"/>
    <w:rsid w:val="005D6AA0"/>
    <w:rsid w:val="005D7339"/>
    <w:rsid w:val="005D768D"/>
    <w:rsid w:val="005E04AE"/>
    <w:rsid w:val="005E0C91"/>
    <w:rsid w:val="005E0DAB"/>
    <w:rsid w:val="005E112E"/>
    <w:rsid w:val="005E1DBF"/>
    <w:rsid w:val="005E20A3"/>
    <w:rsid w:val="005E2363"/>
    <w:rsid w:val="005E27E8"/>
    <w:rsid w:val="005E2ECB"/>
    <w:rsid w:val="005E3127"/>
    <w:rsid w:val="005E3435"/>
    <w:rsid w:val="005E3599"/>
    <w:rsid w:val="005E446B"/>
    <w:rsid w:val="005E4A06"/>
    <w:rsid w:val="005E4F06"/>
    <w:rsid w:val="005E5646"/>
    <w:rsid w:val="005E6366"/>
    <w:rsid w:val="005E696F"/>
    <w:rsid w:val="005E6ACC"/>
    <w:rsid w:val="005E726E"/>
    <w:rsid w:val="005E7A99"/>
    <w:rsid w:val="005F001D"/>
    <w:rsid w:val="005F0CAB"/>
    <w:rsid w:val="005F1310"/>
    <w:rsid w:val="005F3837"/>
    <w:rsid w:val="005F3E58"/>
    <w:rsid w:val="005F474B"/>
    <w:rsid w:val="005F69C4"/>
    <w:rsid w:val="005F6F6E"/>
    <w:rsid w:val="005F6FED"/>
    <w:rsid w:val="005F771C"/>
    <w:rsid w:val="005F78AF"/>
    <w:rsid w:val="005F794B"/>
    <w:rsid w:val="005F7AB6"/>
    <w:rsid w:val="005F7C8C"/>
    <w:rsid w:val="00600960"/>
    <w:rsid w:val="0060116B"/>
    <w:rsid w:val="00601A1C"/>
    <w:rsid w:val="00601CAD"/>
    <w:rsid w:val="006023E6"/>
    <w:rsid w:val="00602634"/>
    <w:rsid w:val="00602FCD"/>
    <w:rsid w:val="006037A4"/>
    <w:rsid w:val="00603AAC"/>
    <w:rsid w:val="0060585F"/>
    <w:rsid w:val="00605D93"/>
    <w:rsid w:val="00606F43"/>
    <w:rsid w:val="0060779D"/>
    <w:rsid w:val="006078B4"/>
    <w:rsid w:val="006100A5"/>
    <w:rsid w:val="006110CF"/>
    <w:rsid w:val="00611A03"/>
    <w:rsid w:val="00611E86"/>
    <w:rsid w:val="0061276E"/>
    <w:rsid w:val="00612C93"/>
    <w:rsid w:val="006132A9"/>
    <w:rsid w:val="0061380A"/>
    <w:rsid w:val="00614748"/>
    <w:rsid w:val="00614792"/>
    <w:rsid w:val="0061537D"/>
    <w:rsid w:val="00615D41"/>
    <w:rsid w:val="00616283"/>
    <w:rsid w:val="00616794"/>
    <w:rsid w:val="006174F8"/>
    <w:rsid w:val="0062047D"/>
    <w:rsid w:val="00620F4C"/>
    <w:rsid w:val="00621129"/>
    <w:rsid w:val="0062130E"/>
    <w:rsid w:val="00621F53"/>
    <w:rsid w:val="006240EC"/>
    <w:rsid w:val="00624820"/>
    <w:rsid w:val="00624D5A"/>
    <w:rsid w:val="00624FA9"/>
    <w:rsid w:val="00625263"/>
    <w:rsid w:val="006253BB"/>
    <w:rsid w:val="00627141"/>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4499"/>
    <w:rsid w:val="006453DB"/>
    <w:rsid w:val="006459B3"/>
    <w:rsid w:val="00646D74"/>
    <w:rsid w:val="006473D8"/>
    <w:rsid w:val="00647C4D"/>
    <w:rsid w:val="0065002F"/>
    <w:rsid w:val="006500EF"/>
    <w:rsid w:val="00650FAF"/>
    <w:rsid w:val="00651796"/>
    <w:rsid w:val="00651C24"/>
    <w:rsid w:val="00652759"/>
    <w:rsid w:val="00652F72"/>
    <w:rsid w:val="0065329C"/>
    <w:rsid w:val="006533BF"/>
    <w:rsid w:val="00653A6A"/>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738"/>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37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0F08"/>
    <w:rsid w:val="006A21E2"/>
    <w:rsid w:val="006A2296"/>
    <w:rsid w:val="006A256E"/>
    <w:rsid w:val="006A30DE"/>
    <w:rsid w:val="006A32AC"/>
    <w:rsid w:val="006A3B1C"/>
    <w:rsid w:val="006A3B49"/>
    <w:rsid w:val="006A4158"/>
    <w:rsid w:val="006A4BEF"/>
    <w:rsid w:val="006A62D5"/>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949"/>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372"/>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0949"/>
    <w:rsid w:val="00752300"/>
    <w:rsid w:val="00752309"/>
    <w:rsid w:val="0075323E"/>
    <w:rsid w:val="007540AC"/>
    <w:rsid w:val="007558D6"/>
    <w:rsid w:val="0075786E"/>
    <w:rsid w:val="00760496"/>
    <w:rsid w:val="00761040"/>
    <w:rsid w:val="0076139A"/>
    <w:rsid w:val="007619CB"/>
    <w:rsid w:val="00761BA6"/>
    <w:rsid w:val="0076250B"/>
    <w:rsid w:val="00762D8D"/>
    <w:rsid w:val="007633BF"/>
    <w:rsid w:val="00763B3F"/>
    <w:rsid w:val="00763BE4"/>
    <w:rsid w:val="00764987"/>
    <w:rsid w:val="00764C75"/>
    <w:rsid w:val="00765973"/>
    <w:rsid w:val="00765F13"/>
    <w:rsid w:val="00765FDA"/>
    <w:rsid w:val="00766113"/>
    <w:rsid w:val="00766334"/>
    <w:rsid w:val="00766B1F"/>
    <w:rsid w:val="00767285"/>
    <w:rsid w:val="00767934"/>
    <w:rsid w:val="00767F69"/>
    <w:rsid w:val="00767FC9"/>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231E"/>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3070"/>
    <w:rsid w:val="00793702"/>
    <w:rsid w:val="00793B42"/>
    <w:rsid w:val="00793B53"/>
    <w:rsid w:val="00794A6A"/>
    <w:rsid w:val="007963AE"/>
    <w:rsid w:val="00796793"/>
    <w:rsid w:val="007972A1"/>
    <w:rsid w:val="00797898"/>
    <w:rsid w:val="00797AFF"/>
    <w:rsid w:val="007A00A2"/>
    <w:rsid w:val="007A04AA"/>
    <w:rsid w:val="007A078C"/>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283"/>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4C72"/>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688"/>
    <w:rsid w:val="00803C8D"/>
    <w:rsid w:val="008041DB"/>
    <w:rsid w:val="008041EE"/>
    <w:rsid w:val="0080424E"/>
    <w:rsid w:val="008047E6"/>
    <w:rsid w:val="0080488F"/>
    <w:rsid w:val="00804B99"/>
    <w:rsid w:val="00805736"/>
    <w:rsid w:val="00807B3A"/>
    <w:rsid w:val="008107BB"/>
    <w:rsid w:val="008110AD"/>
    <w:rsid w:val="00811809"/>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69D4"/>
    <w:rsid w:val="008310E7"/>
    <w:rsid w:val="008310F5"/>
    <w:rsid w:val="00831BA4"/>
    <w:rsid w:val="0083242E"/>
    <w:rsid w:val="0083281F"/>
    <w:rsid w:val="00832BBF"/>
    <w:rsid w:val="00832D49"/>
    <w:rsid w:val="00833452"/>
    <w:rsid w:val="008334AD"/>
    <w:rsid w:val="008335C8"/>
    <w:rsid w:val="00833A68"/>
    <w:rsid w:val="00834DD7"/>
    <w:rsid w:val="00834F05"/>
    <w:rsid w:val="008353D4"/>
    <w:rsid w:val="00835C9A"/>
    <w:rsid w:val="00835F9E"/>
    <w:rsid w:val="0083745B"/>
    <w:rsid w:val="008374BC"/>
    <w:rsid w:val="00837EF5"/>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0B9F"/>
    <w:rsid w:val="00892307"/>
    <w:rsid w:val="008927C6"/>
    <w:rsid w:val="0089311C"/>
    <w:rsid w:val="00893E1D"/>
    <w:rsid w:val="00894154"/>
    <w:rsid w:val="008959AF"/>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A7277"/>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611"/>
    <w:rsid w:val="008D4A5D"/>
    <w:rsid w:val="008D4D87"/>
    <w:rsid w:val="008D4F41"/>
    <w:rsid w:val="008D552D"/>
    <w:rsid w:val="008D6197"/>
    <w:rsid w:val="008D6742"/>
    <w:rsid w:val="008D6B86"/>
    <w:rsid w:val="008E1879"/>
    <w:rsid w:val="008E1920"/>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930"/>
    <w:rsid w:val="008F4AE7"/>
    <w:rsid w:val="008F5246"/>
    <w:rsid w:val="008F5A1B"/>
    <w:rsid w:val="008F67CF"/>
    <w:rsid w:val="008F6BF5"/>
    <w:rsid w:val="008F7346"/>
    <w:rsid w:val="009004F1"/>
    <w:rsid w:val="0090067B"/>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667D"/>
    <w:rsid w:val="00917320"/>
    <w:rsid w:val="00917376"/>
    <w:rsid w:val="0091764C"/>
    <w:rsid w:val="009176D9"/>
    <w:rsid w:val="00917A88"/>
    <w:rsid w:val="00917B27"/>
    <w:rsid w:val="00917C34"/>
    <w:rsid w:val="00917C5D"/>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A2A"/>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919"/>
    <w:rsid w:val="00947D5E"/>
    <w:rsid w:val="009500A7"/>
    <w:rsid w:val="0095138A"/>
    <w:rsid w:val="009521F2"/>
    <w:rsid w:val="00952535"/>
    <w:rsid w:val="009531AE"/>
    <w:rsid w:val="00953584"/>
    <w:rsid w:val="009535B6"/>
    <w:rsid w:val="00953606"/>
    <w:rsid w:val="00954E79"/>
    <w:rsid w:val="00955867"/>
    <w:rsid w:val="00956055"/>
    <w:rsid w:val="009564F1"/>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0C3"/>
    <w:rsid w:val="009702E9"/>
    <w:rsid w:val="0097073C"/>
    <w:rsid w:val="00970DCE"/>
    <w:rsid w:val="00971017"/>
    <w:rsid w:val="00971D49"/>
    <w:rsid w:val="009723CF"/>
    <w:rsid w:val="00972714"/>
    <w:rsid w:val="00972779"/>
    <w:rsid w:val="00972925"/>
    <w:rsid w:val="0097318A"/>
    <w:rsid w:val="00973322"/>
    <w:rsid w:val="00973496"/>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0AC"/>
    <w:rsid w:val="00995130"/>
    <w:rsid w:val="00995252"/>
    <w:rsid w:val="009954D3"/>
    <w:rsid w:val="0099579B"/>
    <w:rsid w:val="00995DBC"/>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0C97"/>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1B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586"/>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38C"/>
    <w:rsid w:val="00A05B33"/>
    <w:rsid w:val="00A06E37"/>
    <w:rsid w:val="00A111A8"/>
    <w:rsid w:val="00A114F1"/>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3A7B"/>
    <w:rsid w:val="00A2413A"/>
    <w:rsid w:val="00A2432A"/>
    <w:rsid w:val="00A24C59"/>
    <w:rsid w:val="00A25558"/>
    <w:rsid w:val="00A2624D"/>
    <w:rsid w:val="00A2653D"/>
    <w:rsid w:val="00A26952"/>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ABA"/>
    <w:rsid w:val="00A81F9C"/>
    <w:rsid w:val="00A82565"/>
    <w:rsid w:val="00A825E5"/>
    <w:rsid w:val="00A828EB"/>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24A5"/>
    <w:rsid w:val="00AA305A"/>
    <w:rsid w:val="00AA46E9"/>
    <w:rsid w:val="00AA5826"/>
    <w:rsid w:val="00AA5ED9"/>
    <w:rsid w:val="00AA7C6B"/>
    <w:rsid w:val="00AA7D07"/>
    <w:rsid w:val="00AB047C"/>
    <w:rsid w:val="00AB08E6"/>
    <w:rsid w:val="00AB0B34"/>
    <w:rsid w:val="00AB0F4B"/>
    <w:rsid w:val="00AB1DBA"/>
    <w:rsid w:val="00AB20B1"/>
    <w:rsid w:val="00AB3BFA"/>
    <w:rsid w:val="00AB3CE4"/>
    <w:rsid w:val="00AB4528"/>
    <w:rsid w:val="00AB4CF2"/>
    <w:rsid w:val="00AB53CB"/>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270"/>
    <w:rsid w:val="00AD6C1A"/>
    <w:rsid w:val="00AD6DAB"/>
    <w:rsid w:val="00AD7798"/>
    <w:rsid w:val="00AD7D52"/>
    <w:rsid w:val="00AD7E0F"/>
    <w:rsid w:val="00AE042B"/>
    <w:rsid w:val="00AE07C6"/>
    <w:rsid w:val="00AE14E3"/>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EBE"/>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ABE"/>
    <w:rsid w:val="00B16FC2"/>
    <w:rsid w:val="00B179BB"/>
    <w:rsid w:val="00B17C9F"/>
    <w:rsid w:val="00B17FB6"/>
    <w:rsid w:val="00B200C2"/>
    <w:rsid w:val="00B20275"/>
    <w:rsid w:val="00B20E6C"/>
    <w:rsid w:val="00B21A61"/>
    <w:rsid w:val="00B21D27"/>
    <w:rsid w:val="00B226CB"/>
    <w:rsid w:val="00B22843"/>
    <w:rsid w:val="00B22F2A"/>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B5D"/>
    <w:rsid w:val="00B40C23"/>
    <w:rsid w:val="00B41FB6"/>
    <w:rsid w:val="00B427F1"/>
    <w:rsid w:val="00B42B04"/>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0DA"/>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109"/>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4813"/>
    <w:rsid w:val="00B95024"/>
    <w:rsid w:val="00B95502"/>
    <w:rsid w:val="00B95DF4"/>
    <w:rsid w:val="00B9650C"/>
    <w:rsid w:val="00B96825"/>
    <w:rsid w:val="00B96A11"/>
    <w:rsid w:val="00B96CF3"/>
    <w:rsid w:val="00B96D4E"/>
    <w:rsid w:val="00B97935"/>
    <w:rsid w:val="00BA034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0B6"/>
    <w:rsid w:val="00BC4109"/>
    <w:rsid w:val="00BC41DD"/>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4B0D"/>
    <w:rsid w:val="00BD5026"/>
    <w:rsid w:val="00BD602C"/>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93"/>
    <w:rsid w:val="00BE61BE"/>
    <w:rsid w:val="00BE65D6"/>
    <w:rsid w:val="00BF0A1D"/>
    <w:rsid w:val="00BF0AA3"/>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DE1"/>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22EA"/>
    <w:rsid w:val="00C53751"/>
    <w:rsid w:val="00C53B43"/>
    <w:rsid w:val="00C53C31"/>
    <w:rsid w:val="00C53D11"/>
    <w:rsid w:val="00C549D3"/>
    <w:rsid w:val="00C54C18"/>
    <w:rsid w:val="00C55D1F"/>
    <w:rsid w:val="00C55F72"/>
    <w:rsid w:val="00C5632D"/>
    <w:rsid w:val="00C56769"/>
    <w:rsid w:val="00C568B7"/>
    <w:rsid w:val="00C56A12"/>
    <w:rsid w:val="00C56A60"/>
    <w:rsid w:val="00C5706E"/>
    <w:rsid w:val="00C57125"/>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AAF"/>
    <w:rsid w:val="00CA1E63"/>
    <w:rsid w:val="00CA2850"/>
    <w:rsid w:val="00CA3AD9"/>
    <w:rsid w:val="00CA3E53"/>
    <w:rsid w:val="00CA4912"/>
    <w:rsid w:val="00CA5004"/>
    <w:rsid w:val="00CA541E"/>
    <w:rsid w:val="00CA573F"/>
    <w:rsid w:val="00CA5B49"/>
    <w:rsid w:val="00CA6EB7"/>
    <w:rsid w:val="00CA780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3D5C"/>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6BDC"/>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808"/>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7F4"/>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0DA"/>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87B74"/>
    <w:rsid w:val="00D87C95"/>
    <w:rsid w:val="00D90215"/>
    <w:rsid w:val="00D9133A"/>
    <w:rsid w:val="00D9169A"/>
    <w:rsid w:val="00D920B3"/>
    <w:rsid w:val="00D9250A"/>
    <w:rsid w:val="00D9265C"/>
    <w:rsid w:val="00D92962"/>
    <w:rsid w:val="00D92A2A"/>
    <w:rsid w:val="00D92F7B"/>
    <w:rsid w:val="00D93A53"/>
    <w:rsid w:val="00D93AAF"/>
    <w:rsid w:val="00D93D44"/>
    <w:rsid w:val="00D944AA"/>
    <w:rsid w:val="00D945D3"/>
    <w:rsid w:val="00D9536E"/>
    <w:rsid w:val="00D96629"/>
    <w:rsid w:val="00D96EFE"/>
    <w:rsid w:val="00D970EE"/>
    <w:rsid w:val="00D970F5"/>
    <w:rsid w:val="00D97646"/>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2FA4"/>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F6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20A5"/>
    <w:rsid w:val="00E2328B"/>
    <w:rsid w:val="00E24EC6"/>
    <w:rsid w:val="00E25037"/>
    <w:rsid w:val="00E25633"/>
    <w:rsid w:val="00E25CF4"/>
    <w:rsid w:val="00E262D7"/>
    <w:rsid w:val="00E26BB7"/>
    <w:rsid w:val="00E307BA"/>
    <w:rsid w:val="00E30A5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6EB4"/>
    <w:rsid w:val="00E47BB8"/>
    <w:rsid w:val="00E502AE"/>
    <w:rsid w:val="00E50628"/>
    <w:rsid w:val="00E50B2D"/>
    <w:rsid w:val="00E52209"/>
    <w:rsid w:val="00E5368E"/>
    <w:rsid w:val="00E5403B"/>
    <w:rsid w:val="00E54180"/>
    <w:rsid w:val="00E544BF"/>
    <w:rsid w:val="00E544E1"/>
    <w:rsid w:val="00E552BA"/>
    <w:rsid w:val="00E556D5"/>
    <w:rsid w:val="00E55782"/>
    <w:rsid w:val="00E5632E"/>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4BE2"/>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3F4"/>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5681"/>
    <w:rsid w:val="00E9627F"/>
    <w:rsid w:val="00E967BD"/>
    <w:rsid w:val="00E96AF8"/>
    <w:rsid w:val="00E97403"/>
    <w:rsid w:val="00E97DF3"/>
    <w:rsid w:val="00EA0122"/>
    <w:rsid w:val="00EA0143"/>
    <w:rsid w:val="00EA05C8"/>
    <w:rsid w:val="00EA0DD8"/>
    <w:rsid w:val="00EA1C2D"/>
    <w:rsid w:val="00EA204D"/>
    <w:rsid w:val="00EA225B"/>
    <w:rsid w:val="00EA33EE"/>
    <w:rsid w:val="00EA48C8"/>
    <w:rsid w:val="00EA4E3E"/>
    <w:rsid w:val="00EA5F50"/>
    <w:rsid w:val="00EA6961"/>
    <w:rsid w:val="00EA7501"/>
    <w:rsid w:val="00EA750F"/>
    <w:rsid w:val="00EA7730"/>
    <w:rsid w:val="00EA792F"/>
    <w:rsid w:val="00EA79C0"/>
    <w:rsid w:val="00EA7BFB"/>
    <w:rsid w:val="00EB01C0"/>
    <w:rsid w:val="00EB0EF8"/>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597C"/>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2DC"/>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2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17B30"/>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D6E"/>
    <w:rsid w:val="00F30F87"/>
    <w:rsid w:val="00F31B84"/>
    <w:rsid w:val="00F32862"/>
    <w:rsid w:val="00F32A6C"/>
    <w:rsid w:val="00F330A2"/>
    <w:rsid w:val="00F33A39"/>
    <w:rsid w:val="00F33CBB"/>
    <w:rsid w:val="00F350EF"/>
    <w:rsid w:val="00F3562A"/>
    <w:rsid w:val="00F366B2"/>
    <w:rsid w:val="00F36D88"/>
    <w:rsid w:val="00F3701F"/>
    <w:rsid w:val="00F37414"/>
    <w:rsid w:val="00F37635"/>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19F"/>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341"/>
    <w:rsid w:val="00F66A98"/>
    <w:rsid w:val="00F67C63"/>
    <w:rsid w:val="00F711FA"/>
    <w:rsid w:val="00F71FC2"/>
    <w:rsid w:val="00F72542"/>
    <w:rsid w:val="00F73657"/>
    <w:rsid w:val="00F7415A"/>
    <w:rsid w:val="00F74199"/>
    <w:rsid w:val="00F745DE"/>
    <w:rsid w:val="00F76B1F"/>
    <w:rsid w:val="00F76D9C"/>
    <w:rsid w:val="00F773FD"/>
    <w:rsid w:val="00F77F1F"/>
    <w:rsid w:val="00F80347"/>
    <w:rsid w:val="00F803F5"/>
    <w:rsid w:val="00F80DF2"/>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A96"/>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273E"/>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A0D"/>
    <w:rsid w:val="00FE3D21"/>
    <w:rsid w:val="00FE481B"/>
    <w:rsid w:val="00FE70C7"/>
    <w:rsid w:val="00FE77BA"/>
    <w:rsid w:val="00FE7BCB"/>
    <w:rsid w:val="00FF045C"/>
    <w:rsid w:val="00FF05E3"/>
    <w:rsid w:val="00FF09CA"/>
    <w:rsid w:val="00FF0A39"/>
    <w:rsid w:val="00FF0E6B"/>
    <w:rsid w:val="00FF252F"/>
    <w:rsid w:val="00FF28C7"/>
    <w:rsid w:val="00FF2F97"/>
    <w:rsid w:val="00FF36C4"/>
    <w:rsid w:val="00FF412D"/>
    <w:rsid w:val="00FF5310"/>
    <w:rsid w:val="00FF53CB"/>
    <w:rsid w:val="00FF6104"/>
    <w:rsid w:val="00FF613C"/>
    <w:rsid w:val="00FF658D"/>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64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customStyle="1" w:styleId="CRCoverPageZchn">
    <w:name w:val="CR Cover Page Zchn"/>
    <w:qFormat/>
    <w:locked/>
    <w:rsid w:val="002B7B38"/>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01473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623926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4052513">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881169089">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5</Pages>
  <Words>1093</Words>
  <Characters>5813</Characters>
  <Application>Microsoft Office Word</Application>
  <DocSecurity>0</DocSecurity>
  <Lines>48</Lines>
  <Paragraphs>13</Paragraphs>
  <ScaleCrop>false</ScaleCrop>
  <Company>NEC Group</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Le Liu</cp:lastModifiedBy>
  <cp:revision>41</cp:revision>
  <cp:lastPrinted>2012-09-28T09:55:00Z</cp:lastPrinted>
  <dcterms:created xsi:type="dcterms:W3CDTF">2024-11-08T06:38:00Z</dcterms:created>
  <dcterms:modified xsi:type="dcterms:W3CDTF">2024-11-08T17:52:00Z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